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6559" w14:textId="3F579372" w:rsidR="00856181" w:rsidRPr="0084129C" w:rsidRDefault="00856181" w:rsidP="0084129C">
      <w:pPr>
        <w:spacing w:line="360" w:lineRule="auto"/>
        <w:rPr>
          <w:rFonts w:ascii="Arial" w:hAnsi="Arial" w:cs="Arial"/>
          <w:sz w:val="36"/>
          <w:szCs w:val="36"/>
        </w:rPr>
      </w:pPr>
    </w:p>
    <w:p w14:paraId="0E457999" w14:textId="77777777" w:rsidR="00856181" w:rsidRPr="0084129C" w:rsidRDefault="00856181" w:rsidP="0084129C">
      <w:pPr>
        <w:spacing w:line="360" w:lineRule="auto"/>
        <w:jc w:val="center"/>
        <w:rPr>
          <w:rFonts w:ascii="Arial" w:hAnsi="Arial" w:cs="Arial"/>
          <w:b/>
          <w:sz w:val="36"/>
          <w:szCs w:val="36"/>
        </w:rPr>
      </w:pPr>
      <w:r w:rsidRPr="0084129C">
        <w:rPr>
          <w:rFonts w:ascii="Arial" w:hAnsi="Arial" w:cs="Arial"/>
          <w:b/>
          <w:sz w:val="36"/>
          <w:szCs w:val="36"/>
        </w:rPr>
        <w:t>Charity Investments: Guidance and Good Practice</w:t>
      </w:r>
    </w:p>
    <w:p w14:paraId="1A569B61" w14:textId="77777777" w:rsidR="00856181" w:rsidRPr="0084129C" w:rsidRDefault="00856181" w:rsidP="0084129C">
      <w:pPr>
        <w:spacing w:line="360" w:lineRule="auto"/>
        <w:jc w:val="center"/>
        <w:rPr>
          <w:rFonts w:ascii="Arial" w:hAnsi="Arial" w:cs="Arial"/>
          <w:b/>
          <w:sz w:val="36"/>
          <w:szCs w:val="36"/>
        </w:rPr>
      </w:pPr>
    </w:p>
    <w:p w14:paraId="0793A5F1" w14:textId="77777777" w:rsidR="00856181" w:rsidRPr="0084129C" w:rsidRDefault="00000000" w:rsidP="0084129C">
      <w:pPr>
        <w:spacing w:line="360" w:lineRule="auto"/>
        <w:rPr>
          <w:rFonts w:ascii="Arial" w:hAnsi="Arial" w:cs="Arial"/>
          <w:b/>
          <w:sz w:val="36"/>
          <w:szCs w:val="36"/>
        </w:rPr>
      </w:pPr>
      <w:hyperlink w:anchor="One" w:history="1">
        <w:r w:rsidR="00856181" w:rsidRPr="0084129C">
          <w:rPr>
            <w:rStyle w:val="Hyperlink"/>
            <w:rFonts w:ascii="Arial" w:hAnsi="Arial" w:cs="Arial"/>
            <w:sz w:val="36"/>
            <w:szCs w:val="36"/>
          </w:rPr>
          <w:t>1.</w:t>
        </w:r>
        <w:r w:rsidR="00856181" w:rsidRPr="0084129C">
          <w:rPr>
            <w:rStyle w:val="Hyperlink"/>
            <w:rFonts w:ascii="Arial" w:hAnsi="Arial" w:cs="Arial"/>
            <w:sz w:val="36"/>
            <w:szCs w:val="36"/>
          </w:rPr>
          <w:tab/>
          <w:t>Introduction</w:t>
        </w:r>
      </w:hyperlink>
    </w:p>
    <w:p w14:paraId="4651CFE3" w14:textId="77777777" w:rsidR="00856181" w:rsidRPr="0084129C" w:rsidRDefault="00000000" w:rsidP="0084129C">
      <w:pPr>
        <w:tabs>
          <w:tab w:val="left" w:pos="720"/>
          <w:tab w:val="left" w:pos="1440"/>
          <w:tab w:val="left" w:pos="2160"/>
          <w:tab w:val="left" w:pos="2880"/>
          <w:tab w:val="left" w:pos="3600"/>
          <w:tab w:val="left" w:pos="7340"/>
        </w:tabs>
        <w:spacing w:line="360" w:lineRule="auto"/>
        <w:rPr>
          <w:rFonts w:ascii="Arial" w:hAnsi="Arial" w:cs="Arial"/>
          <w:b/>
          <w:sz w:val="36"/>
          <w:szCs w:val="36"/>
        </w:rPr>
      </w:pPr>
      <w:hyperlink w:anchor="Two" w:history="1">
        <w:r w:rsidR="00856181" w:rsidRPr="0084129C">
          <w:rPr>
            <w:rStyle w:val="Hyperlink"/>
            <w:rFonts w:ascii="Arial" w:hAnsi="Arial" w:cs="Arial"/>
            <w:sz w:val="36"/>
            <w:szCs w:val="36"/>
          </w:rPr>
          <w:t>2.</w:t>
        </w:r>
        <w:r w:rsidR="00856181" w:rsidRPr="0084129C">
          <w:rPr>
            <w:rStyle w:val="Hyperlink"/>
            <w:rFonts w:ascii="Arial" w:hAnsi="Arial" w:cs="Arial"/>
            <w:sz w:val="36"/>
            <w:szCs w:val="36"/>
          </w:rPr>
          <w:tab/>
          <w:t>What is an investment?</w:t>
        </w:r>
      </w:hyperlink>
      <w:r w:rsidR="00856181" w:rsidRPr="0084129C">
        <w:rPr>
          <w:rStyle w:val="Hyperlink"/>
          <w:rFonts w:ascii="Arial" w:hAnsi="Arial" w:cs="Arial"/>
          <w:sz w:val="36"/>
          <w:szCs w:val="36"/>
        </w:rPr>
        <w:tab/>
      </w:r>
    </w:p>
    <w:p w14:paraId="4BA1204A" w14:textId="77777777" w:rsidR="00856181" w:rsidRPr="0084129C" w:rsidRDefault="00000000" w:rsidP="0084129C">
      <w:pPr>
        <w:spacing w:line="360" w:lineRule="auto"/>
        <w:rPr>
          <w:rFonts w:ascii="Arial" w:hAnsi="Arial" w:cs="Arial"/>
          <w:b/>
          <w:sz w:val="36"/>
          <w:szCs w:val="36"/>
        </w:rPr>
      </w:pPr>
      <w:hyperlink w:anchor="Three" w:history="1">
        <w:r w:rsidR="00856181" w:rsidRPr="0084129C">
          <w:rPr>
            <w:rStyle w:val="Hyperlink"/>
            <w:rFonts w:ascii="Arial" w:hAnsi="Arial" w:cs="Arial"/>
            <w:sz w:val="36"/>
            <w:szCs w:val="36"/>
          </w:rPr>
          <w:t>3.</w:t>
        </w:r>
        <w:r w:rsidR="00856181" w:rsidRPr="0084129C">
          <w:rPr>
            <w:rStyle w:val="Hyperlink"/>
            <w:rFonts w:ascii="Arial" w:hAnsi="Arial" w:cs="Arial"/>
            <w:sz w:val="36"/>
            <w:szCs w:val="36"/>
          </w:rPr>
          <w:tab/>
          <w:t>Why have investments?</w:t>
        </w:r>
      </w:hyperlink>
    </w:p>
    <w:p w14:paraId="7F609524" w14:textId="77777777" w:rsidR="00856181" w:rsidRPr="0084129C" w:rsidRDefault="00000000" w:rsidP="0084129C">
      <w:pPr>
        <w:spacing w:line="360" w:lineRule="auto"/>
        <w:ind w:left="720" w:hanging="720"/>
        <w:rPr>
          <w:rStyle w:val="Hyperlink"/>
          <w:rFonts w:ascii="Arial" w:hAnsi="Arial" w:cs="Arial"/>
          <w:sz w:val="36"/>
          <w:szCs w:val="36"/>
        </w:rPr>
      </w:pPr>
      <w:hyperlink w:anchor="Four" w:history="1">
        <w:r w:rsidR="00856181" w:rsidRPr="0084129C">
          <w:rPr>
            <w:rStyle w:val="Hyperlink"/>
            <w:rFonts w:ascii="Arial" w:hAnsi="Arial" w:cs="Arial"/>
            <w:sz w:val="36"/>
            <w:szCs w:val="36"/>
          </w:rPr>
          <w:t>4.</w:t>
        </w:r>
        <w:r w:rsidR="00856181" w:rsidRPr="0084129C">
          <w:rPr>
            <w:rStyle w:val="Hyperlink"/>
            <w:rFonts w:ascii="Arial" w:hAnsi="Arial" w:cs="Arial"/>
            <w:sz w:val="36"/>
            <w:szCs w:val="36"/>
          </w:rPr>
          <w:tab/>
          <w:t>What can and should charity trustees do in relation to investments?</w:t>
        </w:r>
      </w:hyperlink>
    </w:p>
    <w:p w14:paraId="37467340" w14:textId="77777777" w:rsidR="00856181" w:rsidRPr="0084129C" w:rsidRDefault="00856181" w:rsidP="0084129C">
      <w:pPr>
        <w:spacing w:line="360" w:lineRule="auto"/>
        <w:ind w:left="1440" w:hanging="720"/>
        <w:rPr>
          <w:rStyle w:val="Hyperlink"/>
          <w:rFonts w:ascii="Arial" w:hAnsi="Arial" w:cs="Arial"/>
          <w:sz w:val="36"/>
          <w:szCs w:val="36"/>
        </w:rPr>
      </w:pPr>
      <w:r w:rsidRPr="0084129C">
        <w:rPr>
          <w:rStyle w:val="Hyperlink"/>
          <w:rFonts w:ascii="Arial" w:hAnsi="Arial" w:cs="Arial"/>
          <w:sz w:val="36"/>
          <w:szCs w:val="36"/>
        </w:rPr>
        <w:tab/>
      </w:r>
      <w:hyperlink w:anchor="Fourone" w:history="1">
        <w:r w:rsidRPr="0084129C">
          <w:rPr>
            <w:rStyle w:val="Hyperlink"/>
            <w:rFonts w:ascii="Arial" w:hAnsi="Arial" w:cs="Arial"/>
            <w:sz w:val="36"/>
            <w:szCs w:val="36"/>
          </w:rPr>
          <w:t>4.1</w:t>
        </w:r>
        <w:r w:rsidRPr="0084129C">
          <w:rPr>
            <w:rStyle w:val="Hyperlink"/>
            <w:rFonts w:ascii="Arial" w:hAnsi="Arial" w:cs="Arial"/>
            <w:sz w:val="36"/>
            <w:szCs w:val="36"/>
          </w:rPr>
          <w:tab/>
          <w:t>Investment powers</w:t>
        </w:r>
      </w:hyperlink>
    </w:p>
    <w:p w14:paraId="24C02AC1" w14:textId="77777777" w:rsidR="00856181" w:rsidRPr="0084129C" w:rsidRDefault="00856181" w:rsidP="0084129C">
      <w:pPr>
        <w:spacing w:line="360" w:lineRule="auto"/>
        <w:ind w:left="1440" w:hanging="720"/>
        <w:rPr>
          <w:rStyle w:val="Hyperlink"/>
          <w:rFonts w:ascii="Arial" w:hAnsi="Arial" w:cs="Arial"/>
          <w:sz w:val="36"/>
          <w:szCs w:val="36"/>
        </w:rPr>
      </w:pPr>
      <w:r w:rsidRPr="0084129C">
        <w:rPr>
          <w:rStyle w:val="Hyperlink"/>
          <w:rFonts w:ascii="Arial" w:hAnsi="Arial" w:cs="Arial"/>
          <w:sz w:val="36"/>
          <w:szCs w:val="36"/>
        </w:rPr>
        <w:tab/>
      </w:r>
      <w:hyperlink w:anchor="Fourtwo" w:history="1">
        <w:r w:rsidRPr="0084129C">
          <w:rPr>
            <w:rStyle w:val="Hyperlink"/>
            <w:rFonts w:ascii="Arial" w:hAnsi="Arial" w:cs="Arial"/>
            <w:sz w:val="36"/>
            <w:szCs w:val="36"/>
          </w:rPr>
          <w:t>4.2</w:t>
        </w:r>
        <w:r w:rsidRPr="0084129C">
          <w:rPr>
            <w:rStyle w:val="Hyperlink"/>
            <w:rFonts w:ascii="Arial" w:hAnsi="Arial" w:cs="Arial"/>
            <w:sz w:val="36"/>
            <w:szCs w:val="36"/>
          </w:rPr>
          <w:tab/>
          <w:t>Charity trustee duties</w:t>
        </w:r>
      </w:hyperlink>
    </w:p>
    <w:p w14:paraId="7B34F30B" w14:textId="77777777" w:rsidR="00856181" w:rsidRPr="0084129C" w:rsidRDefault="00856181" w:rsidP="0084129C">
      <w:pPr>
        <w:spacing w:line="360" w:lineRule="auto"/>
        <w:ind w:left="1440" w:hanging="720"/>
        <w:rPr>
          <w:rFonts w:ascii="Arial" w:hAnsi="Arial" w:cs="Arial"/>
          <w:b/>
          <w:color w:val="0000FF" w:themeColor="hyperlink"/>
          <w:sz w:val="36"/>
          <w:szCs w:val="36"/>
        </w:rPr>
      </w:pPr>
      <w:r w:rsidRPr="0084129C">
        <w:rPr>
          <w:rStyle w:val="Hyperlink"/>
          <w:rFonts w:ascii="Arial" w:hAnsi="Arial" w:cs="Arial"/>
          <w:sz w:val="36"/>
          <w:szCs w:val="36"/>
        </w:rPr>
        <w:tab/>
      </w:r>
      <w:hyperlink w:anchor="Fourthree" w:history="1">
        <w:r w:rsidRPr="0084129C">
          <w:rPr>
            <w:rStyle w:val="Hyperlink"/>
            <w:rFonts w:ascii="Arial" w:hAnsi="Arial" w:cs="Arial"/>
            <w:sz w:val="36"/>
            <w:szCs w:val="36"/>
          </w:rPr>
          <w:t>4.3</w:t>
        </w:r>
        <w:r w:rsidRPr="0084129C">
          <w:rPr>
            <w:rStyle w:val="Hyperlink"/>
            <w:rFonts w:ascii="Arial" w:hAnsi="Arial" w:cs="Arial"/>
            <w:sz w:val="36"/>
            <w:szCs w:val="36"/>
          </w:rPr>
          <w:tab/>
          <w:t>Endowments</w:t>
        </w:r>
      </w:hyperlink>
    </w:p>
    <w:p w14:paraId="395CF165" w14:textId="5D778CE8" w:rsidR="00856181" w:rsidRPr="0084129C" w:rsidRDefault="00000000" w:rsidP="0084129C">
      <w:pPr>
        <w:spacing w:line="360" w:lineRule="auto"/>
        <w:rPr>
          <w:rStyle w:val="Hyperlink"/>
          <w:rFonts w:ascii="Arial" w:hAnsi="Arial" w:cs="Arial"/>
          <w:sz w:val="36"/>
          <w:szCs w:val="36"/>
        </w:rPr>
      </w:pPr>
      <w:hyperlink w:anchor="Five" w:history="1">
        <w:r w:rsidR="00856181" w:rsidRPr="0084129C">
          <w:rPr>
            <w:rStyle w:val="Hyperlink"/>
            <w:rFonts w:ascii="Arial" w:hAnsi="Arial" w:cs="Arial"/>
            <w:sz w:val="36"/>
            <w:szCs w:val="36"/>
          </w:rPr>
          <w:t>5.</w:t>
        </w:r>
        <w:r w:rsidR="00856181" w:rsidRPr="0084129C">
          <w:rPr>
            <w:rStyle w:val="Hyperlink"/>
            <w:rFonts w:ascii="Arial" w:hAnsi="Arial" w:cs="Arial"/>
            <w:sz w:val="36"/>
            <w:szCs w:val="36"/>
          </w:rPr>
          <w:tab/>
          <w:t xml:space="preserve">What else should you think about before </w:t>
        </w:r>
        <w:r w:rsidR="0029190E">
          <w:rPr>
            <w:rStyle w:val="Hyperlink"/>
            <w:rFonts w:ascii="Arial" w:hAnsi="Arial" w:cs="Arial"/>
            <w:sz w:val="36"/>
            <w:szCs w:val="36"/>
          </w:rPr>
          <w:tab/>
        </w:r>
        <w:r w:rsidR="00856181" w:rsidRPr="0084129C">
          <w:rPr>
            <w:rStyle w:val="Hyperlink"/>
            <w:rFonts w:ascii="Arial" w:hAnsi="Arial" w:cs="Arial"/>
            <w:sz w:val="36"/>
            <w:szCs w:val="36"/>
          </w:rPr>
          <w:t xml:space="preserve">investing? </w:t>
        </w:r>
      </w:hyperlink>
    </w:p>
    <w:p w14:paraId="3DA58808" w14:textId="77777777" w:rsidR="00856181" w:rsidRPr="0084129C" w:rsidRDefault="00856181" w:rsidP="0084129C">
      <w:pPr>
        <w:spacing w:line="360" w:lineRule="auto"/>
        <w:ind w:left="2160" w:hanging="720"/>
        <w:rPr>
          <w:rStyle w:val="Hyperlink"/>
          <w:rFonts w:ascii="Arial" w:hAnsi="Arial" w:cs="Arial"/>
          <w:sz w:val="36"/>
          <w:szCs w:val="36"/>
        </w:rPr>
      </w:pPr>
      <w:r w:rsidRPr="0084129C">
        <w:rPr>
          <w:rStyle w:val="Hyperlink"/>
          <w:rFonts w:ascii="Arial" w:hAnsi="Arial" w:cs="Arial"/>
          <w:sz w:val="36"/>
          <w:szCs w:val="36"/>
        </w:rPr>
        <w:t>5.1</w:t>
      </w:r>
      <w:r w:rsidRPr="0084129C">
        <w:rPr>
          <w:rStyle w:val="Hyperlink"/>
          <w:rFonts w:ascii="Arial" w:hAnsi="Arial" w:cs="Arial"/>
          <w:sz w:val="36"/>
          <w:szCs w:val="36"/>
        </w:rPr>
        <w:tab/>
      </w:r>
      <w:hyperlink w:anchor="Five" w:history="1">
        <w:r w:rsidRPr="0084129C">
          <w:rPr>
            <w:rStyle w:val="Hyperlink"/>
            <w:rFonts w:ascii="Arial" w:hAnsi="Arial" w:cs="Arial"/>
            <w:sz w:val="36"/>
            <w:szCs w:val="36"/>
          </w:rPr>
          <w:t xml:space="preserve">How to align your investments to your charity’s purposes </w:t>
        </w:r>
      </w:hyperlink>
      <w:r w:rsidRPr="0084129C">
        <w:rPr>
          <w:rFonts w:ascii="Arial" w:hAnsi="Arial" w:cs="Arial"/>
          <w:b/>
          <w:sz w:val="36"/>
          <w:szCs w:val="36"/>
        </w:rPr>
        <w:t xml:space="preserve"> </w:t>
      </w:r>
    </w:p>
    <w:p w14:paraId="12607AAB" w14:textId="6A5A4153" w:rsidR="00856181" w:rsidRPr="0084129C" w:rsidRDefault="00856181" w:rsidP="0084129C">
      <w:pPr>
        <w:spacing w:line="360" w:lineRule="auto"/>
        <w:ind w:left="720" w:firstLine="720"/>
        <w:rPr>
          <w:rFonts w:ascii="Arial" w:hAnsi="Arial" w:cs="Arial"/>
          <w:b/>
          <w:color w:val="0000FF" w:themeColor="hyperlink"/>
          <w:sz w:val="36"/>
          <w:szCs w:val="36"/>
        </w:rPr>
      </w:pPr>
      <w:r w:rsidRPr="0084129C">
        <w:rPr>
          <w:rFonts w:ascii="Arial" w:hAnsi="Arial" w:cs="Arial"/>
          <w:b/>
          <w:color w:val="0000FF" w:themeColor="hyperlink"/>
          <w:sz w:val="36"/>
          <w:szCs w:val="36"/>
        </w:rPr>
        <w:t>5.2</w:t>
      </w:r>
      <w:r w:rsidRPr="0084129C">
        <w:rPr>
          <w:rFonts w:ascii="Arial" w:hAnsi="Arial" w:cs="Arial"/>
          <w:b/>
          <w:color w:val="0000FF" w:themeColor="hyperlink"/>
          <w:sz w:val="36"/>
          <w:szCs w:val="36"/>
        </w:rPr>
        <w:tab/>
        <w:t>Social and environm</w:t>
      </w:r>
      <w:r w:rsidR="0029190E">
        <w:rPr>
          <w:rFonts w:ascii="Arial" w:hAnsi="Arial" w:cs="Arial"/>
          <w:b/>
          <w:color w:val="0000FF" w:themeColor="hyperlink"/>
          <w:sz w:val="36"/>
          <w:szCs w:val="36"/>
        </w:rPr>
        <w:t>ental returns (non-</w:t>
      </w:r>
      <w:r w:rsidR="0029190E">
        <w:rPr>
          <w:rFonts w:ascii="Arial" w:hAnsi="Arial" w:cs="Arial"/>
          <w:b/>
          <w:color w:val="0000FF" w:themeColor="hyperlink"/>
          <w:sz w:val="36"/>
          <w:szCs w:val="36"/>
        </w:rPr>
        <w:tab/>
      </w:r>
      <w:r w:rsidR="00DD6788">
        <w:rPr>
          <w:rFonts w:ascii="Arial" w:hAnsi="Arial" w:cs="Arial"/>
          <w:b/>
          <w:color w:val="0000FF" w:themeColor="hyperlink"/>
          <w:sz w:val="36"/>
          <w:szCs w:val="36"/>
        </w:rPr>
        <w:tab/>
      </w:r>
      <w:r w:rsidR="0029190E">
        <w:rPr>
          <w:rFonts w:ascii="Arial" w:hAnsi="Arial" w:cs="Arial"/>
          <w:b/>
          <w:color w:val="0000FF" w:themeColor="hyperlink"/>
          <w:sz w:val="36"/>
          <w:szCs w:val="36"/>
        </w:rPr>
        <w:t xml:space="preserve">financial </w:t>
      </w:r>
      <w:r w:rsidRPr="0084129C">
        <w:rPr>
          <w:rFonts w:ascii="Arial" w:hAnsi="Arial" w:cs="Arial"/>
          <w:b/>
          <w:color w:val="0000FF" w:themeColor="hyperlink"/>
          <w:sz w:val="36"/>
          <w:szCs w:val="36"/>
        </w:rPr>
        <w:t xml:space="preserve">returns) </w:t>
      </w:r>
    </w:p>
    <w:p w14:paraId="1A4EAAD8" w14:textId="77777777" w:rsidR="00856181" w:rsidRPr="0084129C" w:rsidRDefault="00856181" w:rsidP="0084129C">
      <w:pPr>
        <w:spacing w:line="360" w:lineRule="auto"/>
        <w:ind w:left="2160" w:hanging="720"/>
        <w:rPr>
          <w:rFonts w:ascii="Arial" w:hAnsi="Arial" w:cs="Arial"/>
          <w:b/>
          <w:color w:val="0000FF" w:themeColor="hyperlink"/>
          <w:sz w:val="36"/>
          <w:szCs w:val="36"/>
        </w:rPr>
      </w:pPr>
      <w:r w:rsidRPr="0084129C">
        <w:rPr>
          <w:rFonts w:ascii="Arial" w:hAnsi="Arial" w:cs="Arial"/>
          <w:b/>
          <w:color w:val="0000FF" w:themeColor="hyperlink"/>
          <w:sz w:val="36"/>
          <w:szCs w:val="36"/>
        </w:rPr>
        <w:t>5.3</w:t>
      </w:r>
      <w:r w:rsidRPr="0084129C">
        <w:rPr>
          <w:rFonts w:ascii="Arial" w:hAnsi="Arial" w:cs="Arial"/>
          <w:b/>
          <w:color w:val="0000FF" w:themeColor="hyperlink"/>
          <w:sz w:val="36"/>
          <w:szCs w:val="36"/>
        </w:rPr>
        <w:tab/>
        <w:t>Environmental, social and governance (ESG) factors</w:t>
      </w:r>
    </w:p>
    <w:p w14:paraId="56FCE733" w14:textId="77777777" w:rsidR="00856181" w:rsidRPr="0084129C" w:rsidRDefault="00856181" w:rsidP="0084129C">
      <w:pPr>
        <w:spacing w:line="360" w:lineRule="auto"/>
        <w:ind w:left="2160" w:hanging="720"/>
        <w:rPr>
          <w:rFonts w:ascii="Arial" w:hAnsi="Arial" w:cs="Arial"/>
          <w:b/>
          <w:color w:val="0000FF" w:themeColor="hyperlink"/>
          <w:sz w:val="36"/>
          <w:szCs w:val="36"/>
        </w:rPr>
      </w:pPr>
      <w:r w:rsidRPr="0084129C">
        <w:rPr>
          <w:rFonts w:ascii="Arial" w:hAnsi="Arial" w:cs="Arial"/>
          <w:b/>
          <w:color w:val="0000FF" w:themeColor="hyperlink"/>
          <w:sz w:val="36"/>
          <w:szCs w:val="36"/>
        </w:rPr>
        <w:t>5.4</w:t>
      </w:r>
      <w:r w:rsidRPr="0084129C">
        <w:rPr>
          <w:rFonts w:ascii="Arial" w:hAnsi="Arial" w:cs="Arial"/>
          <w:b/>
          <w:color w:val="0000FF" w:themeColor="hyperlink"/>
          <w:sz w:val="36"/>
          <w:szCs w:val="36"/>
        </w:rPr>
        <w:tab/>
      </w:r>
      <w:hyperlink w:anchor="Five" w:history="1">
        <w:r w:rsidRPr="0084129C">
          <w:rPr>
            <w:rStyle w:val="Hyperlink"/>
            <w:rFonts w:ascii="Arial" w:hAnsi="Arial" w:cs="Arial"/>
            <w:sz w:val="36"/>
            <w:szCs w:val="36"/>
          </w:rPr>
          <w:t>Using your investments to influence change</w:t>
        </w:r>
      </w:hyperlink>
    </w:p>
    <w:p w14:paraId="3F3E7B59" w14:textId="77777777" w:rsidR="00856181" w:rsidRPr="0084129C" w:rsidRDefault="00856181" w:rsidP="0084129C">
      <w:pPr>
        <w:spacing w:line="360" w:lineRule="auto"/>
        <w:ind w:left="1440"/>
        <w:rPr>
          <w:rFonts w:ascii="Arial" w:hAnsi="Arial" w:cs="Arial"/>
          <w:b/>
          <w:color w:val="0000FF" w:themeColor="hyperlink"/>
          <w:sz w:val="36"/>
          <w:szCs w:val="36"/>
        </w:rPr>
      </w:pPr>
      <w:r w:rsidRPr="0084129C">
        <w:rPr>
          <w:rFonts w:ascii="Arial" w:hAnsi="Arial" w:cs="Arial"/>
          <w:b/>
          <w:color w:val="0000FF" w:themeColor="hyperlink"/>
          <w:sz w:val="36"/>
          <w:szCs w:val="36"/>
        </w:rPr>
        <w:t xml:space="preserve"> </w:t>
      </w:r>
    </w:p>
    <w:p w14:paraId="5B0EEDC8" w14:textId="77777777" w:rsidR="00856181" w:rsidRPr="0084129C" w:rsidRDefault="00000000" w:rsidP="0084129C">
      <w:pPr>
        <w:spacing w:line="360" w:lineRule="auto"/>
        <w:rPr>
          <w:rFonts w:ascii="Arial" w:hAnsi="Arial" w:cs="Arial"/>
          <w:b/>
          <w:sz w:val="36"/>
          <w:szCs w:val="36"/>
        </w:rPr>
      </w:pPr>
      <w:hyperlink w:anchor="Six" w:history="1">
        <w:r w:rsidR="00856181" w:rsidRPr="0084129C">
          <w:rPr>
            <w:rStyle w:val="Hyperlink"/>
            <w:rFonts w:ascii="Arial" w:hAnsi="Arial" w:cs="Arial"/>
            <w:sz w:val="36"/>
            <w:szCs w:val="36"/>
          </w:rPr>
          <w:t>6.</w:t>
        </w:r>
        <w:r w:rsidR="00856181" w:rsidRPr="0084129C">
          <w:rPr>
            <w:rStyle w:val="Hyperlink"/>
            <w:rFonts w:ascii="Arial" w:hAnsi="Arial" w:cs="Arial"/>
            <w:sz w:val="36"/>
            <w:szCs w:val="36"/>
          </w:rPr>
          <w:tab/>
          <w:t>Discussing your charity’s investment policy</w:t>
        </w:r>
      </w:hyperlink>
    </w:p>
    <w:p w14:paraId="66C4F370" w14:textId="77777777" w:rsidR="00856181" w:rsidRPr="0084129C" w:rsidRDefault="00000000" w:rsidP="0084129C">
      <w:pPr>
        <w:spacing w:line="360" w:lineRule="auto"/>
        <w:rPr>
          <w:rStyle w:val="Hyperlink"/>
          <w:rFonts w:ascii="Arial" w:hAnsi="Arial" w:cs="Arial"/>
          <w:sz w:val="36"/>
          <w:szCs w:val="36"/>
        </w:rPr>
      </w:pPr>
      <w:hyperlink w:anchor="Seven" w:history="1">
        <w:r w:rsidR="00856181" w:rsidRPr="0084129C">
          <w:rPr>
            <w:rStyle w:val="Hyperlink"/>
            <w:rFonts w:ascii="Arial" w:hAnsi="Arial" w:cs="Arial"/>
            <w:sz w:val="36"/>
            <w:szCs w:val="36"/>
          </w:rPr>
          <w:t>7.</w:t>
        </w:r>
        <w:r w:rsidR="00856181" w:rsidRPr="0084129C">
          <w:rPr>
            <w:rStyle w:val="Hyperlink"/>
            <w:rFonts w:ascii="Arial" w:hAnsi="Arial" w:cs="Arial"/>
            <w:sz w:val="36"/>
            <w:szCs w:val="36"/>
          </w:rPr>
          <w:tab/>
          <w:t xml:space="preserve">Implementing your investment policy </w:t>
        </w:r>
      </w:hyperlink>
      <w:r w:rsidR="00856181" w:rsidRPr="0084129C">
        <w:rPr>
          <w:rStyle w:val="Hyperlink"/>
          <w:rFonts w:ascii="Arial" w:hAnsi="Arial" w:cs="Arial"/>
          <w:sz w:val="36"/>
          <w:szCs w:val="36"/>
        </w:rPr>
        <w:t xml:space="preserve"> </w:t>
      </w:r>
    </w:p>
    <w:p w14:paraId="2CBBEB1A" w14:textId="77777777" w:rsidR="00856181" w:rsidRPr="0084129C" w:rsidRDefault="00856181" w:rsidP="0084129C">
      <w:pPr>
        <w:spacing w:line="360" w:lineRule="auto"/>
        <w:rPr>
          <w:rStyle w:val="Hyperlink"/>
          <w:rFonts w:ascii="Arial" w:hAnsi="Arial" w:cs="Arial"/>
          <w:sz w:val="36"/>
          <w:szCs w:val="36"/>
        </w:rPr>
      </w:pPr>
      <w:r w:rsidRPr="0084129C">
        <w:rPr>
          <w:rStyle w:val="Hyperlink"/>
          <w:rFonts w:ascii="Arial" w:hAnsi="Arial" w:cs="Arial"/>
          <w:sz w:val="36"/>
          <w:szCs w:val="36"/>
        </w:rPr>
        <w:tab/>
      </w:r>
      <w:r w:rsidRPr="0084129C">
        <w:rPr>
          <w:rStyle w:val="Hyperlink"/>
          <w:rFonts w:ascii="Arial" w:hAnsi="Arial" w:cs="Arial"/>
          <w:sz w:val="36"/>
          <w:szCs w:val="36"/>
        </w:rPr>
        <w:tab/>
        <w:t>7.1</w:t>
      </w:r>
      <w:r w:rsidRPr="0084129C">
        <w:rPr>
          <w:rStyle w:val="Hyperlink"/>
          <w:rFonts w:ascii="Arial" w:hAnsi="Arial" w:cs="Arial"/>
          <w:sz w:val="36"/>
          <w:szCs w:val="36"/>
        </w:rPr>
        <w:tab/>
        <w:t>Investment planning and review cycle</w:t>
      </w:r>
    </w:p>
    <w:p w14:paraId="40370F00" w14:textId="77777777" w:rsidR="00856181" w:rsidRPr="0084129C" w:rsidRDefault="00856181" w:rsidP="0084129C">
      <w:pPr>
        <w:spacing w:line="360" w:lineRule="auto"/>
        <w:rPr>
          <w:rFonts w:ascii="Arial" w:hAnsi="Arial" w:cs="Arial"/>
          <w:b/>
          <w:sz w:val="36"/>
          <w:szCs w:val="36"/>
        </w:rPr>
      </w:pPr>
      <w:r w:rsidRPr="0084129C">
        <w:rPr>
          <w:rStyle w:val="Hyperlink"/>
          <w:rFonts w:ascii="Arial" w:hAnsi="Arial" w:cs="Arial"/>
          <w:sz w:val="36"/>
          <w:szCs w:val="36"/>
        </w:rPr>
        <w:tab/>
      </w:r>
      <w:r w:rsidRPr="0084129C">
        <w:rPr>
          <w:rStyle w:val="Hyperlink"/>
          <w:rFonts w:ascii="Arial" w:hAnsi="Arial" w:cs="Arial"/>
          <w:sz w:val="36"/>
          <w:szCs w:val="36"/>
        </w:rPr>
        <w:tab/>
        <w:t xml:space="preserve">7.2 </w:t>
      </w:r>
      <w:r w:rsidRPr="0084129C">
        <w:rPr>
          <w:rStyle w:val="Hyperlink"/>
          <w:rFonts w:ascii="Arial" w:hAnsi="Arial" w:cs="Arial"/>
          <w:sz w:val="36"/>
          <w:szCs w:val="36"/>
        </w:rPr>
        <w:tab/>
        <w:t>Case Studies</w:t>
      </w:r>
    </w:p>
    <w:p w14:paraId="1B474294" w14:textId="77777777" w:rsidR="00856181" w:rsidRPr="0084129C" w:rsidRDefault="00000000" w:rsidP="0084129C">
      <w:pPr>
        <w:spacing w:line="360" w:lineRule="auto"/>
        <w:rPr>
          <w:rFonts w:ascii="Arial" w:hAnsi="Arial" w:cs="Arial"/>
          <w:b/>
          <w:sz w:val="36"/>
          <w:szCs w:val="36"/>
        </w:rPr>
      </w:pPr>
      <w:hyperlink w:anchor="Eight" w:history="1">
        <w:r w:rsidR="00856181" w:rsidRPr="0084129C">
          <w:rPr>
            <w:rStyle w:val="Hyperlink"/>
            <w:rFonts w:ascii="Arial" w:hAnsi="Arial" w:cs="Arial"/>
            <w:sz w:val="36"/>
            <w:szCs w:val="36"/>
          </w:rPr>
          <w:t>8.</w:t>
        </w:r>
        <w:r w:rsidR="00856181" w:rsidRPr="0084129C">
          <w:rPr>
            <w:rStyle w:val="Hyperlink"/>
            <w:rFonts w:ascii="Arial" w:hAnsi="Arial" w:cs="Arial"/>
            <w:sz w:val="36"/>
            <w:szCs w:val="36"/>
          </w:rPr>
          <w:tab/>
          <w:t>Providing information to the public</w:t>
        </w:r>
      </w:hyperlink>
    </w:p>
    <w:p w14:paraId="17D1D77F" w14:textId="77777777" w:rsidR="00856181" w:rsidRPr="0084129C" w:rsidRDefault="00000000" w:rsidP="0084129C">
      <w:pPr>
        <w:spacing w:line="360" w:lineRule="auto"/>
        <w:rPr>
          <w:rFonts w:ascii="Arial" w:hAnsi="Arial" w:cs="Arial"/>
          <w:b/>
          <w:sz w:val="36"/>
          <w:szCs w:val="36"/>
        </w:rPr>
      </w:pPr>
      <w:hyperlink w:anchor="Nine" w:history="1">
        <w:r w:rsidR="00856181" w:rsidRPr="0084129C">
          <w:rPr>
            <w:rStyle w:val="Hyperlink"/>
            <w:rFonts w:ascii="Arial" w:hAnsi="Arial" w:cs="Arial"/>
            <w:sz w:val="36"/>
            <w:szCs w:val="36"/>
          </w:rPr>
          <w:t>9.</w:t>
        </w:r>
        <w:r w:rsidR="00856181" w:rsidRPr="0084129C">
          <w:rPr>
            <w:rStyle w:val="Hyperlink"/>
            <w:rFonts w:ascii="Arial" w:hAnsi="Arial" w:cs="Arial"/>
            <w:sz w:val="36"/>
            <w:szCs w:val="36"/>
          </w:rPr>
          <w:tab/>
          <w:t>Glossary</w:t>
        </w:r>
      </w:hyperlink>
      <w:r w:rsidR="00856181" w:rsidRPr="0084129C">
        <w:rPr>
          <w:rFonts w:ascii="Arial" w:hAnsi="Arial" w:cs="Arial"/>
          <w:b/>
          <w:sz w:val="36"/>
          <w:szCs w:val="36"/>
        </w:rPr>
        <w:t xml:space="preserve"> </w:t>
      </w:r>
    </w:p>
    <w:p w14:paraId="6844F1A9" w14:textId="77777777" w:rsidR="00856181" w:rsidRPr="0084129C" w:rsidRDefault="00000000" w:rsidP="0084129C">
      <w:pPr>
        <w:spacing w:line="360" w:lineRule="auto"/>
        <w:rPr>
          <w:rFonts w:ascii="Arial" w:hAnsi="Arial" w:cs="Arial"/>
          <w:b/>
          <w:sz w:val="36"/>
          <w:szCs w:val="36"/>
        </w:rPr>
      </w:pPr>
      <w:hyperlink w:anchor="Ten" w:history="1">
        <w:r w:rsidR="00856181" w:rsidRPr="0084129C">
          <w:rPr>
            <w:rStyle w:val="Hyperlink"/>
            <w:rFonts w:ascii="Arial" w:hAnsi="Arial" w:cs="Arial"/>
            <w:sz w:val="36"/>
            <w:szCs w:val="36"/>
          </w:rPr>
          <w:t>10.</w:t>
        </w:r>
        <w:r w:rsidR="00856181" w:rsidRPr="0084129C">
          <w:rPr>
            <w:rStyle w:val="Hyperlink"/>
            <w:rFonts w:ascii="Arial" w:hAnsi="Arial" w:cs="Arial"/>
            <w:sz w:val="36"/>
            <w:szCs w:val="36"/>
          </w:rPr>
          <w:tab/>
          <w:t>Top 10 key points</w:t>
        </w:r>
      </w:hyperlink>
      <w:r w:rsidR="00856181" w:rsidRPr="0084129C">
        <w:rPr>
          <w:rFonts w:ascii="Arial" w:hAnsi="Arial" w:cs="Arial"/>
          <w:b/>
          <w:sz w:val="36"/>
          <w:szCs w:val="36"/>
        </w:rPr>
        <w:t xml:space="preserve"> </w:t>
      </w:r>
    </w:p>
    <w:p w14:paraId="37F7C805" w14:textId="55D3F45C" w:rsidR="00856181" w:rsidRPr="0084129C" w:rsidRDefault="00856181" w:rsidP="0084129C">
      <w:pPr>
        <w:spacing w:line="360" w:lineRule="auto"/>
        <w:rPr>
          <w:rFonts w:ascii="Arial" w:hAnsi="Arial" w:cs="Arial"/>
          <w:b/>
          <w:sz w:val="36"/>
          <w:szCs w:val="36"/>
        </w:rPr>
      </w:pPr>
    </w:p>
    <w:p w14:paraId="3F52434A" w14:textId="77777777" w:rsidR="0084129C" w:rsidRPr="0084129C" w:rsidRDefault="0084129C" w:rsidP="0084129C">
      <w:pPr>
        <w:spacing w:line="360" w:lineRule="auto"/>
        <w:rPr>
          <w:rFonts w:ascii="Arial" w:hAnsi="Arial" w:cs="Arial"/>
          <w:b/>
          <w:sz w:val="36"/>
          <w:szCs w:val="36"/>
        </w:rPr>
      </w:pPr>
    </w:p>
    <w:p w14:paraId="37C149AC" w14:textId="77777777" w:rsidR="00856181" w:rsidRPr="0084129C" w:rsidRDefault="00856181" w:rsidP="0084129C">
      <w:pPr>
        <w:spacing w:line="360" w:lineRule="auto"/>
        <w:rPr>
          <w:rStyle w:val="Hyperlink"/>
          <w:sz w:val="36"/>
          <w:szCs w:val="36"/>
        </w:rPr>
      </w:pPr>
      <w:bookmarkStart w:id="0" w:name="One"/>
      <w:r w:rsidRPr="0084129C">
        <w:rPr>
          <w:rFonts w:ascii="Arial" w:hAnsi="Arial" w:cs="Arial"/>
          <w:b/>
          <w:sz w:val="36"/>
          <w:szCs w:val="36"/>
        </w:rPr>
        <w:t>1.</w:t>
      </w:r>
      <w:r w:rsidRPr="0084129C">
        <w:rPr>
          <w:rFonts w:ascii="Arial" w:hAnsi="Arial" w:cs="Arial"/>
          <w:b/>
          <w:sz w:val="36"/>
          <w:szCs w:val="36"/>
        </w:rPr>
        <w:tab/>
        <w:t>Introduction</w:t>
      </w:r>
    </w:p>
    <w:bookmarkEnd w:id="0"/>
    <w:p w14:paraId="0D342DDE" w14:textId="77777777" w:rsidR="00856181" w:rsidRPr="0084129C" w:rsidRDefault="00856181" w:rsidP="0084129C">
      <w:pPr>
        <w:spacing w:line="360" w:lineRule="auto"/>
        <w:rPr>
          <w:rFonts w:ascii="Arial" w:hAnsi="Arial" w:cs="Arial"/>
          <w:sz w:val="36"/>
          <w:szCs w:val="36"/>
        </w:rPr>
      </w:pPr>
    </w:p>
    <w:p w14:paraId="25D06415"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What this Guidance covers</w:t>
      </w:r>
    </w:p>
    <w:p w14:paraId="469C4994"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This Guidance sets out some of the key points to consider if your charity has investments or is thinking about investing and how your duties as charity trustees apply. It is intended to help charity trustees feel confident and informed as they approach this aspect of their charity’s finances. It is not detailed guidance on all the requirements of the </w:t>
      </w:r>
      <w:hyperlink r:id="rId9" w:anchor="The2005Act" w:history="1">
        <w:r w:rsidRPr="0084129C">
          <w:rPr>
            <w:rStyle w:val="Hyperlink"/>
            <w:rFonts w:ascii="Arial" w:hAnsi="Arial" w:cs="Arial"/>
            <w:sz w:val="36"/>
            <w:szCs w:val="36"/>
          </w:rPr>
          <w:t>Charities and Trustee Investment (Scotland) Act 2005 (the 2005 Act)</w:t>
        </w:r>
      </w:hyperlink>
      <w:r w:rsidRPr="0084129C">
        <w:rPr>
          <w:rFonts w:ascii="Arial" w:hAnsi="Arial" w:cs="Arial"/>
          <w:sz w:val="36"/>
          <w:szCs w:val="36"/>
        </w:rPr>
        <w:t xml:space="preserve">, but should help you make decisions about your money </w:t>
      </w:r>
      <w:r w:rsidRPr="0084129C">
        <w:rPr>
          <w:rFonts w:ascii="Arial" w:hAnsi="Arial" w:cs="Arial"/>
          <w:sz w:val="36"/>
          <w:szCs w:val="36"/>
        </w:rPr>
        <w:lastRenderedPageBreak/>
        <w:t xml:space="preserve">today and in the future, keeping in mind the duties of charity trustees.  </w:t>
      </w:r>
    </w:p>
    <w:p w14:paraId="74BF8555" w14:textId="77777777" w:rsidR="00856181" w:rsidRPr="0084129C" w:rsidRDefault="00856181" w:rsidP="0084129C">
      <w:pPr>
        <w:spacing w:line="360" w:lineRule="auto"/>
        <w:rPr>
          <w:rFonts w:ascii="Arial" w:hAnsi="Arial" w:cs="Arial"/>
          <w:sz w:val="36"/>
          <w:szCs w:val="36"/>
        </w:rPr>
      </w:pPr>
    </w:p>
    <w:p w14:paraId="726B1486"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Legal requirements are something that the law says you must do and are highlighted by the ‘Legal Duty’ icon:</w:t>
      </w:r>
    </w:p>
    <w:p w14:paraId="10FF4242" w14:textId="77777777" w:rsidR="00856181" w:rsidRPr="0084129C" w:rsidRDefault="00856181" w:rsidP="0029190E">
      <w:pPr>
        <w:spacing w:line="360" w:lineRule="auto"/>
        <w:jc w:val="center"/>
        <w:rPr>
          <w:rFonts w:ascii="Arial" w:hAnsi="Arial" w:cs="Arial"/>
          <w:sz w:val="36"/>
          <w:szCs w:val="36"/>
        </w:rPr>
      </w:pPr>
      <w:r w:rsidRPr="0084129C">
        <w:rPr>
          <w:rFonts w:ascii="Arial" w:hAnsi="Arial" w:cs="Arial"/>
          <w:noProof/>
          <w:sz w:val="36"/>
          <w:szCs w:val="36"/>
          <w:lang w:val="en-GB" w:eastAsia="en-GB"/>
        </w:rPr>
        <w:drawing>
          <wp:inline distT="0" distB="0" distL="0" distR="0" wp14:anchorId="351B5D47" wp14:editId="1A78E7D3">
            <wp:extent cx="1841500" cy="1381125"/>
            <wp:effectExtent l="0" t="0" r="6350" b="9525"/>
            <wp:docPr id="20" name="Picture 2" descr="\\du11dfx\home\monkc\My Documents\CTG\Images\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11dfx\home\monkc\My Documents\CTG\Images\Legal duty.png"/>
                    <pic:cNvPicPr>
                      <a:picLocks noChangeAspect="1" noChangeArrowheads="1"/>
                    </pic:cNvPicPr>
                  </pic:nvPicPr>
                  <pic:blipFill>
                    <a:blip r:embed="rId10" cstate="print"/>
                    <a:srcRect/>
                    <a:stretch>
                      <a:fillRect/>
                    </a:stretch>
                  </pic:blipFill>
                  <pic:spPr bwMode="auto">
                    <a:xfrm>
                      <a:off x="0" y="0"/>
                      <a:ext cx="1845335" cy="1384001"/>
                    </a:xfrm>
                    <a:prstGeom prst="rect">
                      <a:avLst/>
                    </a:prstGeom>
                    <a:noFill/>
                    <a:ln w="9525">
                      <a:noFill/>
                      <a:miter lim="800000"/>
                      <a:headEnd/>
                      <a:tailEnd/>
                    </a:ln>
                  </pic:spPr>
                </pic:pic>
              </a:graphicData>
            </a:graphic>
          </wp:inline>
        </w:drawing>
      </w:r>
    </w:p>
    <w:p w14:paraId="2B9D8EE8" w14:textId="0085145A"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Good practice is not required by law but is something you could do to help make sure that your charity is doing its best to comply. What is good practice for your charity might depend on the size or type of charity you are. Examples of good practice are highlighted by the ‘Good Practice’ icon:</w:t>
      </w:r>
    </w:p>
    <w:p w14:paraId="56802535" w14:textId="3D5E02C2" w:rsidR="00856181" w:rsidRPr="0084129C" w:rsidRDefault="00856181" w:rsidP="0029190E">
      <w:pPr>
        <w:spacing w:line="360" w:lineRule="auto"/>
        <w:jc w:val="center"/>
        <w:rPr>
          <w:rFonts w:ascii="Arial" w:hAnsi="Arial" w:cs="Arial"/>
          <w:sz w:val="36"/>
          <w:szCs w:val="36"/>
        </w:rPr>
      </w:pPr>
      <w:r w:rsidRPr="0084129C">
        <w:rPr>
          <w:rFonts w:ascii="Arial" w:hAnsi="Arial" w:cs="Arial"/>
          <w:noProof/>
          <w:sz w:val="36"/>
          <w:szCs w:val="36"/>
          <w:lang w:val="en-GB" w:eastAsia="en-GB"/>
        </w:rPr>
        <w:drawing>
          <wp:inline distT="0" distB="0" distL="0" distR="0" wp14:anchorId="383E0813" wp14:editId="478F0941">
            <wp:extent cx="1617133" cy="1212850"/>
            <wp:effectExtent l="0" t="0" r="2540" b="6350"/>
            <wp:docPr id="21" name="Picture 4" descr="\\du11dfx\home\monkc\My Documents\CTG\Images\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11dfx\home\monkc\My Documents\CTG\Images\Good Practice.png"/>
                    <pic:cNvPicPr>
                      <a:picLocks noChangeAspect="1" noChangeArrowheads="1"/>
                    </pic:cNvPicPr>
                  </pic:nvPicPr>
                  <pic:blipFill>
                    <a:blip r:embed="rId11" cstate="print"/>
                    <a:srcRect/>
                    <a:stretch>
                      <a:fillRect/>
                    </a:stretch>
                  </pic:blipFill>
                  <pic:spPr bwMode="auto">
                    <a:xfrm>
                      <a:off x="0" y="0"/>
                      <a:ext cx="1623331" cy="1217498"/>
                    </a:xfrm>
                    <a:prstGeom prst="rect">
                      <a:avLst/>
                    </a:prstGeom>
                    <a:noFill/>
                    <a:ln w="9525">
                      <a:noFill/>
                      <a:miter lim="800000"/>
                      <a:headEnd/>
                      <a:tailEnd/>
                    </a:ln>
                  </pic:spPr>
                </pic:pic>
              </a:graphicData>
            </a:graphic>
          </wp:inline>
        </w:drawing>
      </w:r>
    </w:p>
    <w:p w14:paraId="0D2054AC"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 xml:space="preserve">What this Guidance does not cover </w:t>
      </w:r>
    </w:p>
    <w:p w14:paraId="2C5D0BF9" w14:textId="45438C6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This Guidance is not intended to provide detailed guidan</w:t>
      </w:r>
      <w:r w:rsidR="00200772" w:rsidRPr="0084129C">
        <w:rPr>
          <w:rFonts w:ascii="Arial" w:hAnsi="Arial" w:cs="Arial"/>
          <w:sz w:val="36"/>
          <w:szCs w:val="36"/>
        </w:rPr>
        <w:t xml:space="preserve">ce on investments and finance. </w:t>
      </w:r>
      <w:r w:rsidRPr="0084129C">
        <w:rPr>
          <w:rFonts w:ascii="Arial" w:hAnsi="Arial" w:cs="Arial"/>
          <w:sz w:val="36"/>
          <w:szCs w:val="36"/>
        </w:rPr>
        <w:t xml:space="preserve">It does not constitute investment advice and does not cover the tax </w:t>
      </w:r>
      <w:r w:rsidRPr="0084129C">
        <w:rPr>
          <w:rFonts w:ascii="Arial" w:hAnsi="Arial" w:cs="Arial"/>
          <w:sz w:val="36"/>
          <w:szCs w:val="36"/>
        </w:rPr>
        <w:lastRenderedPageBreak/>
        <w:t xml:space="preserve">implications of investments. It is not intended as a detailed commentary on the law underpinning this area. Charity trustees should always take appropriate advice where necessary – see </w:t>
      </w:r>
      <w:hyperlink w:anchor="Advice" w:history="1">
        <w:r w:rsidRPr="0084129C">
          <w:rPr>
            <w:rStyle w:val="Hyperlink"/>
            <w:rFonts w:ascii="Arial" w:hAnsi="Arial" w:cs="Arial"/>
            <w:sz w:val="36"/>
            <w:szCs w:val="36"/>
          </w:rPr>
          <w:t>sources of help and advice</w:t>
        </w:r>
      </w:hyperlink>
      <w:r w:rsidRPr="0084129C">
        <w:rPr>
          <w:rFonts w:ascii="Arial" w:hAnsi="Arial" w:cs="Arial"/>
          <w:sz w:val="36"/>
          <w:szCs w:val="36"/>
        </w:rPr>
        <w:t>.</w:t>
      </w:r>
    </w:p>
    <w:p w14:paraId="08A11FDC" w14:textId="77777777" w:rsidR="00856181" w:rsidRPr="0084129C" w:rsidRDefault="00856181" w:rsidP="0084129C">
      <w:pPr>
        <w:spacing w:line="360" w:lineRule="auto"/>
        <w:rPr>
          <w:rFonts w:ascii="Arial" w:hAnsi="Arial" w:cs="Arial"/>
          <w:sz w:val="36"/>
          <w:szCs w:val="36"/>
        </w:rPr>
      </w:pPr>
    </w:p>
    <w:p w14:paraId="284FEA94"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Who is this Guidance for?</w:t>
      </w:r>
    </w:p>
    <w:p w14:paraId="1CE6F753"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This Guidance is for:</w:t>
      </w:r>
    </w:p>
    <w:p w14:paraId="63AAF089" w14:textId="77777777" w:rsidR="00856181" w:rsidRPr="0084129C" w:rsidRDefault="00856181" w:rsidP="0084129C">
      <w:pPr>
        <w:pStyle w:val="ListParagraph"/>
        <w:numPr>
          <w:ilvl w:val="0"/>
          <w:numId w:val="3"/>
        </w:numPr>
        <w:spacing w:line="360" w:lineRule="auto"/>
        <w:rPr>
          <w:rFonts w:ascii="Arial" w:hAnsi="Arial" w:cs="Arial"/>
          <w:sz w:val="36"/>
          <w:szCs w:val="36"/>
        </w:rPr>
      </w:pPr>
      <w:r w:rsidRPr="0084129C">
        <w:rPr>
          <w:rFonts w:ascii="Arial" w:hAnsi="Arial" w:cs="Arial"/>
          <w:sz w:val="36"/>
          <w:szCs w:val="36"/>
        </w:rPr>
        <w:t>charity trustees of</w:t>
      </w:r>
      <w:r w:rsidRPr="0084129C">
        <w:rPr>
          <w:rFonts w:ascii="Arial" w:hAnsi="Arial" w:cs="Arial"/>
          <w:color w:val="FF0000"/>
          <w:sz w:val="36"/>
          <w:szCs w:val="36"/>
        </w:rPr>
        <w:t xml:space="preserve"> </w:t>
      </w:r>
      <w:r w:rsidRPr="0084129C">
        <w:rPr>
          <w:rFonts w:ascii="Arial" w:hAnsi="Arial" w:cs="Arial"/>
          <w:sz w:val="36"/>
          <w:szCs w:val="36"/>
        </w:rPr>
        <w:t>Scottish charities</w:t>
      </w:r>
    </w:p>
    <w:p w14:paraId="2FDA9941" w14:textId="77777777" w:rsidR="00856181" w:rsidRPr="0084129C" w:rsidRDefault="00856181" w:rsidP="0084129C">
      <w:pPr>
        <w:pStyle w:val="ListParagraph"/>
        <w:numPr>
          <w:ilvl w:val="0"/>
          <w:numId w:val="3"/>
        </w:numPr>
        <w:spacing w:line="360" w:lineRule="auto"/>
        <w:rPr>
          <w:rFonts w:ascii="Arial" w:hAnsi="Arial" w:cs="Arial"/>
          <w:sz w:val="36"/>
          <w:szCs w:val="36"/>
        </w:rPr>
      </w:pPr>
      <w:r w:rsidRPr="0084129C">
        <w:rPr>
          <w:rFonts w:ascii="Arial" w:hAnsi="Arial" w:cs="Arial"/>
          <w:sz w:val="36"/>
          <w:szCs w:val="36"/>
        </w:rPr>
        <w:t xml:space="preserve">people working in Scottish charities </w:t>
      </w:r>
    </w:p>
    <w:p w14:paraId="65633D34" w14:textId="28564251" w:rsidR="00856181" w:rsidRPr="006C476B" w:rsidRDefault="00856181" w:rsidP="0084129C">
      <w:pPr>
        <w:pStyle w:val="ListParagraph"/>
        <w:numPr>
          <w:ilvl w:val="0"/>
          <w:numId w:val="3"/>
        </w:numPr>
        <w:spacing w:line="360" w:lineRule="auto"/>
        <w:rPr>
          <w:rFonts w:ascii="Arial" w:hAnsi="Arial" w:cs="Arial"/>
          <w:sz w:val="36"/>
          <w:szCs w:val="36"/>
        </w:rPr>
      </w:pPr>
      <w:r w:rsidRPr="0084129C">
        <w:rPr>
          <w:rFonts w:ascii="Arial" w:hAnsi="Arial" w:cs="Arial"/>
          <w:sz w:val="36"/>
          <w:szCs w:val="36"/>
        </w:rPr>
        <w:t>professionals who advise Scottish charities or who manage investments on behalf of Scottish charities who may wish to use this Guidance as a tool to help their clients.</w:t>
      </w:r>
    </w:p>
    <w:p w14:paraId="67F3A290" w14:textId="77777777" w:rsidR="00856181" w:rsidRPr="0084129C" w:rsidRDefault="00856181" w:rsidP="0084129C">
      <w:pPr>
        <w:spacing w:line="360" w:lineRule="auto"/>
        <w:rPr>
          <w:rFonts w:ascii="Arial" w:hAnsi="Arial" w:cs="Arial"/>
          <w:sz w:val="36"/>
          <w:szCs w:val="36"/>
        </w:rPr>
      </w:pPr>
    </w:p>
    <w:p w14:paraId="08B064C7" w14:textId="77777777" w:rsidR="00856181" w:rsidRPr="0084129C" w:rsidRDefault="00856181" w:rsidP="0084129C">
      <w:pPr>
        <w:spacing w:line="360" w:lineRule="auto"/>
        <w:rPr>
          <w:rFonts w:ascii="Arial" w:hAnsi="Arial" w:cs="Arial"/>
          <w:b/>
          <w:sz w:val="36"/>
          <w:szCs w:val="36"/>
        </w:rPr>
      </w:pPr>
      <w:r w:rsidRPr="0084129C">
        <w:rPr>
          <w:rFonts w:ascii="Arial" w:hAnsi="Arial" w:cs="Arial"/>
          <w:noProof/>
          <w:sz w:val="36"/>
          <w:szCs w:val="36"/>
          <w:lang w:val="en-GB" w:eastAsia="en-GB"/>
        </w:rPr>
        <mc:AlternateContent>
          <mc:Choice Requires="wps">
            <w:drawing>
              <wp:anchor distT="0" distB="0" distL="114300" distR="114300" simplePos="0" relativeHeight="251669504" behindDoc="0" locked="0" layoutInCell="1" allowOverlap="1" wp14:anchorId="32832A13" wp14:editId="6847A17A">
                <wp:simplePos x="0" y="0"/>
                <wp:positionH relativeFrom="margin">
                  <wp:posOffset>-63500</wp:posOffset>
                </wp:positionH>
                <wp:positionV relativeFrom="paragraph">
                  <wp:posOffset>44450</wp:posOffset>
                </wp:positionV>
                <wp:extent cx="5962650" cy="2432050"/>
                <wp:effectExtent l="0" t="0" r="19050" b="25400"/>
                <wp:wrapNone/>
                <wp:docPr id="5" name="Rounded Rectangle 5"/>
                <wp:cNvGraphicFramePr/>
                <a:graphic xmlns:a="http://schemas.openxmlformats.org/drawingml/2006/main">
                  <a:graphicData uri="http://schemas.microsoft.com/office/word/2010/wordprocessingShape">
                    <wps:wsp>
                      <wps:cNvSpPr/>
                      <wps:spPr>
                        <a:xfrm>
                          <a:off x="0" y="0"/>
                          <a:ext cx="5962650" cy="243205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A5B3086"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Myth busting</w:t>
                            </w:r>
                          </w:p>
                          <w:p w14:paraId="37613575" w14:textId="6923763D"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Charity law is not the same across the UK. It’s important to be aware that charity law in Scotland is different to the law which applies to charities in England and Wales. This means information you read from sources in England and Wales may not apply in Scotland.</w:t>
                            </w:r>
                          </w:p>
                          <w:p w14:paraId="274CACDC" w14:textId="77777777" w:rsidR="0084129C" w:rsidRDefault="0084129C" w:rsidP="00856181">
                            <w:pPr>
                              <w:spacing w:line="276"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832A13" id="Rounded Rectangle 5" o:spid="_x0000_s1026" style="position:absolute;margin-left:-5pt;margin-top:3.5pt;width:469.5pt;height:191.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" fillcolor="white [3201]" strokecolor="#8064a2 [3207]" strokeweight="2pt">
                <v:textbox>
                  <w:txbxContent>
                    <w:p w14:paraId="1A5B3086"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Myth busting</w:t>
                      </w:r>
                    </w:p>
                    <w:p w14:paraId="37613575" w14:textId="6923763D"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Charity law is not the same across the UK. It’s important to be aware that charity law in Scotland is different to the law which applies to charities in England and Wales. This means information you read from sources in England and Wales may not apply in Scotland.</w:t>
                      </w:r>
                    </w:p>
                    <w:p w14:paraId="274CACDC" w14:textId="77777777" w:rsidR="0084129C" w:rsidRDefault="0084129C" w:rsidP="00856181">
                      <w:pPr>
                        <w:spacing w:line="276" w:lineRule="auto"/>
                      </w:pPr>
                    </w:p>
                  </w:txbxContent>
                </v:textbox>
                <w10:wrap anchorx="margin"/>
              </v:roundrect>
            </w:pict>
          </mc:Fallback>
        </mc:AlternateContent>
      </w:r>
    </w:p>
    <w:p w14:paraId="7216E06F" w14:textId="77777777" w:rsidR="00856181" w:rsidRPr="0084129C" w:rsidRDefault="00856181" w:rsidP="0084129C">
      <w:pPr>
        <w:spacing w:line="360" w:lineRule="auto"/>
        <w:rPr>
          <w:rFonts w:ascii="Arial" w:hAnsi="Arial" w:cs="Arial"/>
          <w:sz w:val="36"/>
          <w:szCs w:val="36"/>
        </w:rPr>
      </w:pPr>
    </w:p>
    <w:p w14:paraId="72AD00BA" w14:textId="77777777" w:rsidR="00856181" w:rsidRPr="0084129C" w:rsidRDefault="00856181" w:rsidP="0084129C">
      <w:pPr>
        <w:spacing w:line="360" w:lineRule="auto"/>
        <w:rPr>
          <w:rFonts w:ascii="Arial" w:hAnsi="Arial" w:cs="Arial"/>
          <w:sz w:val="36"/>
          <w:szCs w:val="36"/>
        </w:rPr>
      </w:pPr>
    </w:p>
    <w:p w14:paraId="7201C9E4" w14:textId="77777777" w:rsidR="00856181" w:rsidRPr="0084129C" w:rsidRDefault="00856181" w:rsidP="0084129C">
      <w:pPr>
        <w:spacing w:line="360" w:lineRule="auto"/>
        <w:rPr>
          <w:rFonts w:ascii="Arial" w:hAnsi="Arial" w:cs="Arial"/>
          <w:sz w:val="36"/>
          <w:szCs w:val="36"/>
        </w:rPr>
      </w:pPr>
    </w:p>
    <w:p w14:paraId="49AB2670" w14:textId="77777777" w:rsidR="00856181" w:rsidRPr="0084129C" w:rsidRDefault="00856181" w:rsidP="0084129C">
      <w:pPr>
        <w:spacing w:line="360" w:lineRule="auto"/>
        <w:rPr>
          <w:rFonts w:ascii="Arial" w:hAnsi="Arial" w:cs="Arial"/>
          <w:sz w:val="36"/>
          <w:szCs w:val="36"/>
        </w:rPr>
      </w:pPr>
    </w:p>
    <w:p w14:paraId="45EE8535" w14:textId="77777777" w:rsidR="00856181" w:rsidRPr="0084129C" w:rsidRDefault="00856181" w:rsidP="0084129C">
      <w:pPr>
        <w:spacing w:line="360" w:lineRule="auto"/>
        <w:rPr>
          <w:rFonts w:ascii="Arial" w:hAnsi="Arial" w:cs="Arial"/>
          <w:sz w:val="36"/>
          <w:szCs w:val="36"/>
        </w:rPr>
      </w:pPr>
    </w:p>
    <w:p w14:paraId="6A791905" w14:textId="2AB58DFF" w:rsidR="00856181" w:rsidRDefault="00856181" w:rsidP="0084129C">
      <w:pPr>
        <w:spacing w:line="360" w:lineRule="auto"/>
        <w:rPr>
          <w:rFonts w:ascii="Arial" w:hAnsi="Arial" w:cs="Arial"/>
          <w:b/>
          <w:sz w:val="36"/>
          <w:szCs w:val="36"/>
        </w:rPr>
      </w:pPr>
    </w:p>
    <w:p w14:paraId="032653B3" w14:textId="77777777" w:rsidR="006C476B" w:rsidRDefault="006C476B" w:rsidP="0084129C">
      <w:pPr>
        <w:spacing w:line="360" w:lineRule="auto"/>
        <w:rPr>
          <w:rFonts w:ascii="Arial" w:hAnsi="Arial" w:cs="Arial"/>
          <w:b/>
          <w:sz w:val="36"/>
          <w:szCs w:val="36"/>
        </w:rPr>
      </w:pPr>
    </w:p>
    <w:p w14:paraId="1D4A5E34" w14:textId="47402709"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lastRenderedPageBreak/>
        <w:t xml:space="preserve">How to use the Guidance </w:t>
      </w:r>
    </w:p>
    <w:p w14:paraId="490CAFC1"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The guidance is split into sections to help you find the information most relevant to you and your charity. </w:t>
      </w:r>
    </w:p>
    <w:p w14:paraId="06BF682B" w14:textId="77777777" w:rsidR="00856181" w:rsidRPr="0084129C" w:rsidRDefault="00856181" w:rsidP="0084129C">
      <w:pPr>
        <w:spacing w:line="360" w:lineRule="auto"/>
        <w:rPr>
          <w:rFonts w:ascii="Arial" w:hAnsi="Arial" w:cs="Arial"/>
          <w:sz w:val="36"/>
          <w:szCs w:val="36"/>
          <w:lang w:val="en-GB"/>
        </w:rPr>
      </w:pPr>
    </w:p>
    <w:p w14:paraId="780BE00E"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Key terms are highlighted in </w:t>
      </w:r>
      <w:r w:rsidRPr="0084129C">
        <w:rPr>
          <w:rFonts w:ascii="Arial" w:hAnsi="Arial" w:cs="Arial"/>
          <w:b/>
          <w:color w:val="7030A0"/>
          <w:sz w:val="36"/>
          <w:szCs w:val="36"/>
          <w:lang w:val="en-GB"/>
        </w:rPr>
        <w:t>bold purple type</w:t>
      </w:r>
      <w:r w:rsidRPr="0084129C">
        <w:rPr>
          <w:rFonts w:ascii="Arial" w:hAnsi="Arial" w:cs="Arial"/>
          <w:sz w:val="36"/>
          <w:szCs w:val="36"/>
          <w:lang w:val="en-GB"/>
        </w:rPr>
        <w:t xml:space="preserve">. Clicking on these terms will take you to either the </w:t>
      </w:r>
      <w:hyperlink r:id="rId12" w:history="1">
        <w:r w:rsidRPr="0084129C">
          <w:rPr>
            <w:rStyle w:val="Hyperlink"/>
            <w:rFonts w:ascii="Arial" w:hAnsi="Arial" w:cs="Arial"/>
            <w:color w:val="7030A0"/>
            <w:sz w:val="36"/>
            <w:szCs w:val="36"/>
            <w:lang w:val="en-GB"/>
          </w:rPr>
          <w:t>charity law glossary</w:t>
        </w:r>
      </w:hyperlink>
      <w:r w:rsidRPr="0084129C">
        <w:rPr>
          <w:rFonts w:ascii="Arial" w:hAnsi="Arial" w:cs="Arial"/>
          <w:sz w:val="36"/>
          <w:szCs w:val="36"/>
          <w:lang w:val="en-GB"/>
        </w:rPr>
        <w:t xml:space="preserve"> on our website or to our specific investment terms glossary at </w:t>
      </w:r>
      <w:hyperlink w:anchor="Nine" w:history="1">
        <w:r w:rsidRPr="0084129C">
          <w:rPr>
            <w:rStyle w:val="Hyperlink"/>
            <w:rFonts w:ascii="Arial" w:hAnsi="Arial" w:cs="Arial"/>
            <w:sz w:val="36"/>
            <w:szCs w:val="36"/>
            <w:lang w:val="en-GB"/>
          </w:rPr>
          <w:t>section 9 of this guidance</w:t>
        </w:r>
      </w:hyperlink>
      <w:r w:rsidRPr="0084129C">
        <w:rPr>
          <w:rFonts w:ascii="Arial" w:hAnsi="Arial" w:cs="Arial"/>
          <w:sz w:val="36"/>
          <w:szCs w:val="36"/>
          <w:lang w:val="en-GB"/>
        </w:rPr>
        <w:t xml:space="preserve">. </w:t>
      </w:r>
    </w:p>
    <w:p w14:paraId="7A9F8041" w14:textId="77777777" w:rsidR="00856181" w:rsidRPr="0084129C" w:rsidRDefault="00856181" w:rsidP="0084129C">
      <w:pPr>
        <w:spacing w:line="360" w:lineRule="auto"/>
        <w:rPr>
          <w:rFonts w:ascii="Arial" w:hAnsi="Arial" w:cs="Arial"/>
          <w:sz w:val="36"/>
          <w:szCs w:val="36"/>
          <w:lang w:val="en-GB"/>
        </w:rPr>
      </w:pPr>
    </w:p>
    <w:p w14:paraId="54083187" w14:textId="77777777" w:rsidR="00856181" w:rsidRPr="0084129C" w:rsidRDefault="00856181" w:rsidP="0084129C">
      <w:pPr>
        <w:spacing w:line="360" w:lineRule="auto"/>
        <w:rPr>
          <w:rFonts w:ascii="Arial" w:hAnsi="Arial" w:cs="Arial"/>
          <w:b/>
          <w:sz w:val="36"/>
          <w:szCs w:val="36"/>
          <w:lang w:val="en-GB"/>
        </w:rPr>
      </w:pPr>
      <w:bookmarkStart w:id="1" w:name="Advice"/>
      <w:r w:rsidRPr="0084129C">
        <w:rPr>
          <w:rFonts w:ascii="Arial" w:hAnsi="Arial" w:cs="Arial"/>
          <w:b/>
          <w:sz w:val="36"/>
          <w:szCs w:val="36"/>
          <w:lang w:val="en-GB"/>
        </w:rPr>
        <w:t>Sources of help and advice</w:t>
      </w:r>
    </w:p>
    <w:bookmarkEnd w:id="1"/>
    <w:p w14:paraId="5960E1E1"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OSCR publishes general guidance for charities, but can’t provide specific advice on the full range of things which affect your charity’s finances. You may need to consult an adviser for professional help and support, such as a lawyer, accountant, </w:t>
      </w:r>
      <w:hyperlink w:anchor="Nine" w:history="1">
        <w:r w:rsidRPr="0084129C">
          <w:rPr>
            <w:rStyle w:val="Hyperlink"/>
            <w:rFonts w:ascii="Arial" w:hAnsi="Arial" w:cs="Arial"/>
            <w:color w:val="7030A0"/>
            <w:sz w:val="36"/>
            <w:szCs w:val="36"/>
          </w:rPr>
          <w:t>investment manager</w:t>
        </w:r>
      </w:hyperlink>
      <w:r w:rsidRPr="0084129C">
        <w:rPr>
          <w:rFonts w:ascii="Arial" w:hAnsi="Arial" w:cs="Arial"/>
          <w:sz w:val="36"/>
          <w:szCs w:val="36"/>
        </w:rPr>
        <w:t>,</w:t>
      </w:r>
      <w:r w:rsidRPr="0084129C">
        <w:rPr>
          <w:rFonts w:ascii="Arial" w:hAnsi="Arial" w:cs="Arial"/>
          <w:b/>
          <w:color w:val="7030A0"/>
          <w:sz w:val="36"/>
          <w:szCs w:val="36"/>
        </w:rPr>
        <w:t xml:space="preserve"> </w:t>
      </w:r>
      <w:hyperlink w:anchor="Nine" w:history="1">
        <w:r w:rsidRPr="0084129C">
          <w:rPr>
            <w:rStyle w:val="Hyperlink"/>
            <w:rFonts w:ascii="Arial" w:hAnsi="Arial" w:cs="Arial"/>
            <w:color w:val="7030A0"/>
            <w:sz w:val="36"/>
            <w:szCs w:val="36"/>
          </w:rPr>
          <w:t>financial planner</w:t>
        </w:r>
      </w:hyperlink>
      <w:r w:rsidRPr="0084129C">
        <w:rPr>
          <w:rFonts w:ascii="Arial" w:hAnsi="Arial" w:cs="Arial"/>
          <w:b/>
          <w:color w:val="7030A0"/>
          <w:sz w:val="36"/>
          <w:szCs w:val="36"/>
        </w:rPr>
        <w:t xml:space="preserve"> </w:t>
      </w:r>
      <w:r w:rsidRPr="0084129C">
        <w:rPr>
          <w:rFonts w:ascii="Arial" w:hAnsi="Arial" w:cs="Arial"/>
          <w:sz w:val="36"/>
          <w:szCs w:val="36"/>
        </w:rPr>
        <w:t>or</w:t>
      </w:r>
      <w:r w:rsidRPr="0084129C">
        <w:rPr>
          <w:rFonts w:ascii="Arial" w:hAnsi="Arial" w:cs="Arial"/>
          <w:b/>
          <w:color w:val="7030A0"/>
          <w:sz w:val="36"/>
          <w:szCs w:val="36"/>
        </w:rPr>
        <w:t xml:space="preserve"> </w:t>
      </w:r>
      <w:hyperlink w:anchor="Nine" w:history="1">
        <w:r w:rsidRPr="0084129C">
          <w:rPr>
            <w:rStyle w:val="Hyperlink"/>
            <w:rFonts w:ascii="Arial" w:hAnsi="Arial" w:cs="Arial"/>
            <w:color w:val="7030A0"/>
            <w:sz w:val="36"/>
            <w:szCs w:val="36"/>
          </w:rPr>
          <w:t>other consultant</w:t>
        </w:r>
      </w:hyperlink>
      <w:r w:rsidRPr="0084129C">
        <w:rPr>
          <w:rFonts w:ascii="Arial" w:hAnsi="Arial" w:cs="Arial"/>
          <w:sz w:val="36"/>
          <w:szCs w:val="36"/>
        </w:rPr>
        <w:t>.</w:t>
      </w:r>
    </w:p>
    <w:p w14:paraId="74C66CC5" w14:textId="77777777" w:rsidR="00856181" w:rsidRPr="0084129C" w:rsidRDefault="00856181" w:rsidP="0084129C">
      <w:pPr>
        <w:spacing w:line="360" w:lineRule="auto"/>
        <w:rPr>
          <w:rFonts w:ascii="Arial" w:hAnsi="Arial" w:cs="Arial"/>
          <w:sz w:val="36"/>
          <w:szCs w:val="36"/>
        </w:rPr>
      </w:pPr>
    </w:p>
    <w:p w14:paraId="7B47C151" w14:textId="77777777"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t>Local </w:t>
      </w:r>
      <w:hyperlink r:id="rId13" w:tgtFrame="_blank" w:tooltip="Third Sector Interfaces" w:history="1">
        <w:r w:rsidRPr="0084129C">
          <w:rPr>
            <w:rStyle w:val="Hyperlink"/>
            <w:rFonts w:ascii="Arial" w:hAnsi="Arial" w:cs="Arial"/>
            <w:bCs/>
            <w:sz w:val="36"/>
            <w:szCs w:val="36"/>
            <w:lang w:val="en-GB"/>
          </w:rPr>
          <w:t>Third Sector Interfaces</w:t>
        </w:r>
      </w:hyperlink>
      <w:r w:rsidRPr="0084129C">
        <w:rPr>
          <w:rFonts w:ascii="Arial" w:hAnsi="Arial" w:cs="Arial"/>
          <w:sz w:val="36"/>
          <w:szCs w:val="36"/>
          <w:lang w:val="en-GB"/>
        </w:rPr>
        <w:t> offer a range of support to voluntary organisations.</w:t>
      </w:r>
    </w:p>
    <w:p w14:paraId="0AD03518" w14:textId="77777777"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t>The </w:t>
      </w:r>
      <w:hyperlink r:id="rId14" w:tgtFrame="_blank" w:tooltip="Scottish Council for Voluntary Organisations" w:history="1">
        <w:r w:rsidRPr="0084129C">
          <w:rPr>
            <w:rStyle w:val="Hyperlink"/>
            <w:rFonts w:ascii="Arial" w:hAnsi="Arial" w:cs="Arial"/>
            <w:bCs/>
            <w:sz w:val="36"/>
            <w:szCs w:val="36"/>
            <w:lang w:val="en-GB"/>
          </w:rPr>
          <w:t>Scottish Council for Voluntary Organisations</w:t>
        </w:r>
      </w:hyperlink>
      <w:r w:rsidRPr="0084129C">
        <w:rPr>
          <w:rFonts w:ascii="Arial" w:hAnsi="Arial" w:cs="Arial"/>
          <w:b/>
          <w:sz w:val="36"/>
          <w:szCs w:val="36"/>
          <w:lang w:val="en-GB"/>
        </w:rPr>
        <w:t> </w:t>
      </w:r>
      <w:r w:rsidRPr="0084129C">
        <w:rPr>
          <w:rFonts w:ascii="Arial" w:hAnsi="Arial" w:cs="Arial"/>
          <w:sz w:val="36"/>
          <w:szCs w:val="36"/>
          <w:lang w:val="en-GB"/>
        </w:rPr>
        <w:t xml:space="preserve">(SCVO) has information on running a charity, including finance and business management. </w:t>
      </w:r>
    </w:p>
    <w:p w14:paraId="70918626" w14:textId="3CC87ACA"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lastRenderedPageBreak/>
        <w:t>The </w:t>
      </w:r>
      <w:hyperlink r:id="rId15" w:tgtFrame="_blank" w:tooltip="The Law Society of Scotland" w:history="1">
        <w:r w:rsidRPr="0084129C">
          <w:rPr>
            <w:rStyle w:val="Hyperlink"/>
            <w:rFonts w:ascii="Arial" w:hAnsi="Arial" w:cs="Arial"/>
            <w:bCs/>
            <w:sz w:val="36"/>
            <w:szCs w:val="36"/>
            <w:lang w:val="en-GB"/>
          </w:rPr>
          <w:t>Law Society of Scotland</w:t>
        </w:r>
      </w:hyperlink>
      <w:r w:rsidRPr="0084129C">
        <w:rPr>
          <w:rFonts w:ascii="Arial" w:hAnsi="Arial" w:cs="Arial"/>
          <w:b/>
          <w:sz w:val="36"/>
          <w:szCs w:val="36"/>
          <w:lang w:val="en-GB"/>
        </w:rPr>
        <w:t> </w:t>
      </w:r>
      <w:r w:rsidRPr="0084129C">
        <w:rPr>
          <w:rFonts w:ascii="Arial" w:hAnsi="Arial" w:cs="Arial"/>
          <w:sz w:val="36"/>
          <w:szCs w:val="36"/>
          <w:lang w:val="en-GB"/>
        </w:rPr>
        <w:t xml:space="preserve">may be able to help you identify a professional firm with expertise in charity law.  </w:t>
      </w:r>
      <w:r w:rsidR="00DD6788">
        <w:rPr>
          <w:rFonts w:ascii="Arial" w:hAnsi="Arial" w:cs="Arial"/>
          <w:sz w:val="36"/>
          <w:szCs w:val="36"/>
          <w:lang w:val="en-GB"/>
        </w:rPr>
        <w:br/>
      </w:r>
    </w:p>
    <w:p w14:paraId="19D454FF" w14:textId="548B8FAA"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t>There are various accountancy bodies such as the </w:t>
      </w:r>
      <w:hyperlink r:id="rId16" w:tgtFrame="_blank" w:tooltip="The Institute of Chartered Accountants in Scotland" w:history="1">
        <w:r w:rsidRPr="0084129C">
          <w:rPr>
            <w:rStyle w:val="Hyperlink"/>
            <w:rFonts w:ascii="Arial" w:hAnsi="Arial" w:cs="Arial"/>
            <w:bCs/>
            <w:sz w:val="36"/>
            <w:szCs w:val="36"/>
            <w:lang w:val="en-GB"/>
          </w:rPr>
          <w:t>Institute of Chartered Accountants in Scotland</w:t>
        </w:r>
      </w:hyperlink>
      <w:r w:rsidRPr="0084129C">
        <w:rPr>
          <w:rFonts w:ascii="Arial" w:hAnsi="Arial" w:cs="Arial"/>
          <w:sz w:val="36"/>
          <w:szCs w:val="36"/>
        </w:rPr>
        <w:t xml:space="preserve"> or the </w:t>
      </w:r>
      <w:hyperlink r:id="rId17" w:history="1">
        <w:r w:rsidRPr="0084129C">
          <w:rPr>
            <w:rStyle w:val="Hyperlink"/>
            <w:rFonts w:ascii="Arial" w:hAnsi="Arial" w:cs="Arial"/>
            <w:sz w:val="36"/>
            <w:szCs w:val="36"/>
          </w:rPr>
          <w:t>Association of Chartered Certified Accountants</w:t>
        </w:r>
      </w:hyperlink>
      <w:r w:rsidRPr="0084129C">
        <w:rPr>
          <w:rFonts w:ascii="Arial" w:hAnsi="Arial" w:cs="Arial"/>
          <w:sz w:val="36"/>
          <w:szCs w:val="36"/>
          <w:lang w:val="en-GB"/>
        </w:rPr>
        <w:t> that may be able to help you to identify a professional firm with expertise in charity accounting or tax.</w:t>
      </w:r>
      <w:r w:rsidR="00DD6788">
        <w:rPr>
          <w:rFonts w:ascii="Arial" w:hAnsi="Arial" w:cs="Arial"/>
          <w:sz w:val="36"/>
          <w:szCs w:val="36"/>
          <w:lang w:val="en-GB"/>
        </w:rPr>
        <w:br/>
      </w:r>
    </w:p>
    <w:p w14:paraId="01CD716A" w14:textId="77777777"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t xml:space="preserve">For all tax matters see </w:t>
      </w:r>
      <w:hyperlink r:id="rId18" w:tgtFrame="_blank" w:history="1">
        <w:r w:rsidRPr="0084129C">
          <w:rPr>
            <w:rStyle w:val="Hyperlink"/>
            <w:rFonts w:ascii="Arial" w:hAnsi="Arial" w:cs="Arial"/>
            <w:bCs/>
            <w:sz w:val="36"/>
            <w:szCs w:val="36"/>
          </w:rPr>
          <w:t>Her Majesty's Revenue and Customs (HMRC)</w:t>
        </w:r>
      </w:hyperlink>
      <w:r w:rsidRPr="0084129C">
        <w:rPr>
          <w:rFonts w:ascii="Arial" w:hAnsi="Arial" w:cs="Arial"/>
          <w:sz w:val="36"/>
          <w:szCs w:val="36"/>
          <w:lang w:val="en-GB"/>
        </w:rPr>
        <w:t xml:space="preserve">. </w:t>
      </w:r>
      <w:r w:rsidRPr="0084129C">
        <w:rPr>
          <w:rFonts w:ascii="Arial" w:hAnsi="Arial" w:cs="Arial"/>
          <w:sz w:val="36"/>
          <w:szCs w:val="36"/>
        </w:rPr>
        <w:t>The HMRC charity pages provide information and questions about tax issues relating to charities and charitable donations.</w:t>
      </w:r>
      <w:r w:rsidRPr="0084129C">
        <w:rPr>
          <w:rFonts w:ascii="Arial" w:hAnsi="Arial" w:cs="Arial"/>
          <w:sz w:val="36"/>
          <w:szCs w:val="36"/>
          <w:lang w:val="en-GB"/>
        </w:rPr>
        <w:t xml:space="preserve"> </w:t>
      </w:r>
    </w:p>
    <w:p w14:paraId="41849A84" w14:textId="77777777" w:rsidR="00856181" w:rsidRPr="0084129C" w:rsidRDefault="00856181" w:rsidP="0084129C">
      <w:pPr>
        <w:spacing w:line="360" w:lineRule="auto"/>
        <w:rPr>
          <w:rFonts w:ascii="Arial" w:hAnsi="Arial" w:cs="Arial"/>
          <w:sz w:val="36"/>
          <w:szCs w:val="36"/>
        </w:rPr>
      </w:pPr>
    </w:p>
    <w:p w14:paraId="17289DD6" w14:textId="63780074"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These </w:t>
      </w:r>
      <w:proofErr w:type="spellStart"/>
      <w:r w:rsidRPr="0084129C">
        <w:rPr>
          <w:rFonts w:ascii="Arial" w:hAnsi="Arial" w:cs="Arial"/>
          <w:sz w:val="36"/>
          <w:szCs w:val="36"/>
        </w:rPr>
        <w:t>organisations</w:t>
      </w:r>
      <w:proofErr w:type="spellEnd"/>
      <w:r w:rsidRPr="0084129C">
        <w:rPr>
          <w:rFonts w:ascii="Arial" w:hAnsi="Arial" w:cs="Arial"/>
          <w:sz w:val="36"/>
          <w:szCs w:val="36"/>
        </w:rPr>
        <w:t xml:space="preserve"> in England and Wales have reference material on some of the areas set out in this Guidance, including examples of</w:t>
      </w:r>
      <w:r w:rsidR="00200772" w:rsidRPr="0084129C">
        <w:rPr>
          <w:rFonts w:ascii="Arial" w:hAnsi="Arial" w:cs="Arial"/>
          <w:sz w:val="36"/>
          <w:szCs w:val="36"/>
        </w:rPr>
        <w:t xml:space="preserve"> investment policy statements. </w:t>
      </w:r>
      <w:r w:rsidRPr="0084129C">
        <w:rPr>
          <w:rFonts w:ascii="Arial" w:hAnsi="Arial" w:cs="Arial"/>
          <w:sz w:val="36"/>
          <w:szCs w:val="36"/>
        </w:rPr>
        <w:t>These don’t fully reflect the law and regulation in Scotland, however the materials may assist with charity trustee discussions:</w:t>
      </w:r>
    </w:p>
    <w:p w14:paraId="0C3BEA18" w14:textId="77777777" w:rsidR="00856181" w:rsidRPr="0084129C" w:rsidRDefault="00856181" w:rsidP="0084129C">
      <w:pPr>
        <w:spacing w:line="360" w:lineRule="auto"/>
        <w:rPr>
          <w:rFonts w:ascii="Arial" w:hAnsi="Arial" w:cs="Arial"/>
          <w:sz w:val="36"/>
          <w:szCs w:val="36"/>
        </w:rPr>
      </w:pPr>
    </w:p>
    <w:p w14:paraId="71905BE7" w14:textId="77777777" w:rsidR="00856181" w:rsidRPr="0084129C" w:rsidRDefault="00000000" w:rsidP="0084129C">
      <w:pPr>
        <w:pStyle w:val="ListParagraph"/>
        <w:numPr>
          <w:ilvl w:val="0"/>
          <w:numId w:val="4"/>
        </w:numPr>
        <w:spacing w:line="360" w:lineRule="auto"/>
        <w:rPr>
          <w:rFonts w:ascii="Arial" w:hAnsi="Arial" w:cs="Arial"/>
          <w:b/>
          <w:color w:val="0000FF"/>
          <w:sz w:val="36"/>
          <w:szCs w:val="36"/>
        </w:rPr>
      </w:pPr>
      <w:hyperlink r:id="rId19" w:history="1">
        <w:r w:rsidR="00856181" w:rsidRPr="0084129C">
          <w:rPr>
            <w:rStyle w:val="Hyperlink"/>
            <w:rFonts w:ascii="Arial" w:hAnsi="Arial" w:cs="Arial"/>
            <w:color w:val="0000FF"/>
            <w:sz w:val="36"/>
            <w:szCs w:val="36"/>
          </w:rPr>
          <w:t xml:space="preserve">Charity Finance Group </w:t>
        </w:r>
      </w:hyperlink>
      <w:r w:rsidR="00856181" w:rsidRPr="0084129C">
        <w:rPr>
          <w:rFonts w:ascii="Arial" w:hAnsi="Arial" w:cs="Arial"/>
          <w:b/>
          <w:color w:val="0000FF"/>
          <w:sz w:val="36"/>
          <w:szCs w:val="36"/>
        </w:rPr>
        <w:t xml:space="preserve">   </w:t>
      </w:r>
    </w:p>
    <w:p w14:paraId="4A22AE2B" w14:textId="77777777" w:rsidR="00856181" w:rsidRPr="0084129C" w:rsidRDefault="00000000" w:rsidP="0084129C">
      <w:pPr>
        <w:pStyle w:val="ListParagraph"/>
        <w:numPr>
          <w:ilvl w:val="0"/>
          <w:numId w:val="4"/>
        </w:numPr>
        <w:spacing w:line="360" w:lineRule="auto"/>
        <w:rPr>
          <w:rFonts w:ascii="Arial" w:hAnsi="Arial" w:cs="Arial"/>
          <w:b/>
          <w:color w:val="0000FF"/>
          <w:sz w:val="36"/>
          <w:szCs w:val="36"/>
        </w:rPr>
      </w:pPr>
      <w:hyperlink r:id="rId20" w:history="1">
        <w:r w:rsidR="00856181" w:rsidRPr="0084129C">
          <w:rPr>
            <w:rStyle w:val="Hyperlink"/>
            <w:rFonts w:ascii="Arial" w:hAnsi="Arial" w:cs="Arial"/>
            <w:color w:val="0000FF"/>
            <w:sz w:val="36"/>
            <w:szCs w:val="36"/>
          </w:rPr>
          <w:t>The Society of Trust and Estate Practitioners (STEP)</w:t>
        </w:r>
      </w:hyperlink>
      <w:r w:rsidR="00856181" w:rsidRPr="0084129C">
        <w:rPr>
          <w:rFonts w:ascii="Arial" w:hAnsi="Arial" w:cs="Arial"/>
          <w:b/>
          <w:color w:val="0000FF"/>
          <w:sz w:val="36"/>
          <w:szCs w:val="36"/>
        </w:rPr>
        <w:t xml:space="preserve">     </w:t>
      </w:r>
    </w:p>
    <w:p w14:paraId="2F808E33" w14:textId="77777777" w:rsidR="00856181" w:rsidRPr="0084129C" w:rsidRDefault="00856181" w:rsidP="0084129C">
      <w:pPr>
        <w:pStyle w:val="ListParagraph"/>
        <w:numPr>
          <w:ilvl w:val="0"/>
          <w:numId w:val="4"/>
        </w:numPr>
        <w:spacing w:line="360" w:lineRule="auto"/>
        <w:rPr>
          <w:rStyle w:val="Hyperlink"/>
          <w:rFonts w:ascii="Arial" w:hAnsi="Arial" w:cs="Arial"/>
          <w:bCs/>
          <w:color w:val="0000FF"/>
          <w:kern w:val="36"/>
          <w:sz w:val="36"/>
          <w:szCs w:val="36"/>
          <w:lang w:val="en-GB" w:eastAsia="en-GB"/>
        </w:rPr>
      </w:pPr>
      <w:r w:rsidRPr="0084129C">
        <w:rPr>
          <w:rFonts w:ascii="Arial" w:hAnsi="Arial" w:cs="Arial"/>
          <w:sz w:val="36"/>
          <w:szCs w:val="36"/>
        </w:rPr>
        <w:t>Charity Commission for England and Wales:</w:t>
      </w:r>
      <w:r w:rsidRPr="0084129C">
        <w:rPr>
          <w:sz w:val="36"/>
          <w:szCs w:val="36"/>
        </w:rPr>
        <w:t xml:space="preserve"> </w:t>
      </w:r>
      <w:hyperlink r:id="rId21" w:history="1">
        <w:r w:rsidRPr="0084129C">
          <w:rPr>
            <w:rStyle w:val="Hyperlink"/>
            <w:rFonts w:ascii="Arial" w:hAnsi="Arial" w:cs="Arial"/>
            <w:bCs/>
            <w:color w:val="0000FF"/>
            <w:kern w:val="36"/>
            <w:sz w:val="36"/>
            <w:szCs w:val="36"/>
            <w:lang w:val="en-GB" w:eastAsia="en-GB"/>
          </w:rPr>
          <w:t>Charities and investment matters: a guide for trustees (CC14)</w:t>
        </w:r>
      </w:hyperlink>
    </w:p>
    <w:p w14:paraId="71DC078D" w14:textId="77777777" w:rsidR="00856181" w:rsidRPr="0084129C" w:rsidRDefault="00856181" w:rsidP="0084129C">
      <w:pPr>
        <w:pStyle w:val="ListParagraph"/>
        <w:spacing w:line="360" w:lineRule="auto"/>
        <w:ind w:left="360"/>
        <w:rPr>
          <w:rFonts w:ascii="Arial" w:hAnsi="Arial" w:cs="Arial"/>
          <w:b/>
          <w:bCs/>
          <w:color w:val="0000FF"/>
          <w:kern w:val="36"/>
          <w:sz w:val="36"/>
          <w:szCs w:val="36"/>
          <w:lang w:val="en-GB" w:eastAsia="en-GB"/>
        </w:rPr>
      </w:pPr>
    </w:p>
    <w:p w14:paraId="211AA1F0" w14:textId="77777777" w:rsidR="00856181" w:rsidRPr="0084129C" w:rsidRDefault="00856181" w:rsidP="0084129C">
      <w:pPr>
        <w:pStyle w:val="ListParagraph"/>
        <w:spacing w:line="360" w:lineRule="auto"/>
        <w:ind w:left="360"/>
        <w:rPr>
          <w:rFonts w:ascii="Arial" w:hAnsi="Arial" w:cs="Arial"/>
          <w:b/>
          <w:bCs/>
          <w:color w:val="0000FF"/>
          <w:kern w:val="36"/>
          <w:sz w:val="36"/>
          <w:szCs w:val="36"/>
          <w:lang w:val="en-GB" w:eastAsia="en-GB"/>
        </w:rPr>
      </w:pPr>
      <w:r w:rsidRPr="0084129C">
        <w:rPr>
          <w:rFonts w:ascii="Arial" w:hAnsi="Arial" w:cs="Arial"/>
          <w:noProof/>
          <w:sz w:val="36"/>
          <w:szCs w:val="36"/>
          <w:lang w:val="en-GB" w:eastAsia="en-GB"/>
        </w:rPr>
        <mc:AlternateContent>
          <mc:Choice Requires="wps">
            <w:drawing>
              <wp:anchor distT="0" distB="0" distL="114300" distR="114300" simplePos="0" relativeHeight="251661312" behindDoc="0" locked="0" layoutInCell="1" allowOverlap="1" wp14:anchorId="1683CE83" wp14:editId="5A33C25D">
                <wp:simplePos x="0" y="0"/>
                <wp:positionH relativeFrom="margin">
                  <wp:posOffset>-387350</wp:posOffset>
                </wp:positionH>
                <wp:positionV relativeFrom="paragraph">
                  <wp:posOffset>158750</wp:posOffset>
                </wp:positionV>
                <wp:extent cx="6610350" cy="53721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6610350" cy="53721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3904837" w14:textId="537A3BA2"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OSCR is grateful to the following people for their support and assistance in producing this guidance:</w:t>
                            </w:r>
                          </w:p>
                          <w:p w14:paraId="134EAA85" w14:textId="77777777" w:rsidR="0084129C" w:rsidRPr="0084129C" w:rsidRDefault="0084129C" w:rsidP="00856181">
                            <w:pPr>
                              <w:spacing w:line="276" w:lineRule="auto"/>
                              <w:rPr>
                                <w:rFonts w:ascii="Arial" w:hAnsi="Arial" w:cs="Arial"/>
                                <w:sz w:val="36"/>
                                <w:szCs w:val="36"/>
                              </w:rPr>
                            </w:pPr>
                          </w:p>
                          <w:p w14:paraId="112F4D16"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 xml:space="preserve">Co-author and project manager: </w:t>
                            </w:r>
                          </w:p>
                          <w:p w14:paraId="5EACF612" w14:textId="1371ADC8"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 xml:space="preserve">Julie Hutchison </w:t>
                            </w:r>
                            <w:r w:rsidRPr="0084129C">
                              <w:rPr>
                                <w:rFonts w:ascii="Arial" w:hAnsi="Arial" w:cs="Arial"/>
                                <w:sz w:val="36"/>
                                <w:szCs w:val="36"/>
                              </w:rPr>
                              <w:tab/>
                              <w:t>Aberdeen Standard Investments</w:t>
                            </w:r>
                          </w:p>
                          <w:p w14:paraId="0B247F71" w14:textId="77777777" w:rsidR="0084129C" w:rsidRPr="0084129C" w:rsidRDefault="0084129C" w:rsidP="00856181">
                            <w:pPr>
                              <w:spacing w:line="276" w:lineRule="auto"/>
                              <w:rPr>
                                <w:rFonts w:ascii="Arial" w:hAnsi="Arial" w:cs="Arial"/>
                                <w:sz w:val="36"/>
                                <w:szCs w:val="36"/>
                              </w:rPr>
                            </w:pPr>
                          </w:p>
                          <w:p w14:paraId="2C68E968"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 xml:space="preserve">Reference Group: </w:t>
                            </w:r>
                          </w:p>
                          <w:p w14:paraId="4FCEFE9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Louise Devine</w:t>
                            </w:r>
                            <w:r w:rsidRPr="0084129C">
                              <w:rPr>
                                <w:rFonts w:ascii="Arial" w:hAnsi="Arial" w:cs="Arial"/>
                                <w:sz w:val="36"/>
                                <w:szCs w:val="36"/>
                              </w:rPr>
                              <w:tab/>
                              <w:t xml:space="preserve">Archdiocese of Glasgow </w:t>
                            </w:r>
                          </w:p>
                          <w:p w14:paraId="5309CF74"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Jane Ferguson</w:t>
                            </w:r>
                            <w:r w:rsidRPr="0084129C">
                              <w:rPr>
                                <w:rFonts w:ascii="Arial" w:hAnsi="Arial" w:cs="Arial"/>
                                <w:sz w:val="36"/>
                                <w:szCs w:val="36"/>
                              </w:rPr>
                              <w:tab/>
                              <w:t>Edinburgh and Lothians Health Foundation</w:t>
                            </w:r>
                          </w:p>
                          <w:p w14:paraId="3A6884DC"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Amanda Forsyth</w:t>
                            </w:r>
                            <w:r w:rsidRPr="0084129C">
                              <w:rPr>
                                <w:rFonts w:ascii="Arial" w:hAnsi="Arial" w:cs="Arial"/>
                                <w:sz w:val="36"/>
                                <w:szCs w:val="36"/>
                              </w:rPr>
                              <w:tab/>
                              <w:t>Murray Asset Management UK Ltd</w:t>
                            </w:r>
                          </w:p>
                          <w:p w14:paraId="56BDBF1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Pauline Hinchion</w:t>
                            </w:r>
                            <w:r w:rsidRPr="0084129C">
                              <w:rPr>
                                <w:rFonts w:ascii="Arial" w:hAnsi="Arial" w:cs="Arial"/>
                                <w:sz w:val="36"/>
                                <w:szCs w:val="36"/>
                              </w:rPr>
                              <w:tab/>
                              <w:t>Scottish Community Re: Investment Trust</w:t>
                            </w:r>
                          </w:p>
                          <w:p w14:paraId="4858C706"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Lynne Lamont</w:t>
                            </w:r>
                            <w:r w:rsidRPr="0084129C">
                              <w:rPr>
                                <w:rFonts w:ascii="Arial" w:hAnsi="Arial" w:cs="Arial"/>
                                <w:sz w:val="36"/>
                                <w:szCs w:val="36"/>
                              </w:rPr>
                              <w:tab/>
                              <w:t>Brewin Dolphin</w:t>
                            </w:r>
                          </w:p>
                          <w:p w14:paraId="10D7F9B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Alastair Wilson</w:t>
                            </w:r>
                            <w:r w:rsidRPr="0084129C">
                              <w:rPr>
                                <w:rFonts w:ascii="Arial" w:hAnsi="Arial" w:cs="Arial"/>
                                <w:sz w:val="36"/>
                                <w:szCs w:val="36"/>
                              </w:rPr>
                              <w:tab/>
                              <w:t>Brooks Macdonald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3CE83" id="Rounded Rectangle 10" o:spid="_x0000_s1027" style="position:absolute;left:0;text-align:left;margin-left:-30.5pt;margin-top:12.5pt;width:520.5pt;height:4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" fillcolor="white [3201]" strokecolor="#8064a2 [3207]" strokeweight="2pt">
                <v:textbox>
                  <w:txbxContent>
                    <w:p w14:paraId="43904837" w14:textId="537A3BA2"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OSCR is grateful to the following people for their support and assistance in producing this guidance:</w:t>
                      </w:r>
                    </w:p>
                    <w:p w14:paraId="134EAA85" w14:textId="77777777" w:rsidR="0084129C" w:rsidRPr="0084129C" w:rsidRDefault="0084129C" w:rsidP="00856181">
                      <w:pPr>
                        <w:spacing w:line="276" w:lineRule="auto"/>
                        <w:rPr>
                          <w:rFonts w:ascii="Arial" w:hAnsi="Arial" w:cs="Arial"/>
                          <w:sz w:val="36"/>
                          <w:szCs w:val="36"/>
                        </w:rPr>
                      </w:pPr>
                    </w:p>
                    <w:p w14:paraId="112F4D16"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 xml:space="preserve">Co-author and project manager: </w:t>
                      </w:r>
                    </w:p>
                    <w:p w14:paraId="5EACF612" w14:textId="1371ADC8"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 xml:space="preserve">Julie Hutchison </w:t>
                      </w:r>
                      <w:r w:rsidRPr="0084129C">
                        <w:rPr>
                          <w:rFonts w:ascii="Arial" w:hAnsi="Arial" w:cs="Arial"/>
                          <w:sz w:val="36"/>
                          <w:szCs w:val="36"/>
                        </w:rPr>
                        <w:tab/>
                        <w:t>Aberdeen Standard Investments</w:t>
                      </w:r>
                    </w:p>
                    <w:p w14:paraId="0B247F71" w14:textId="77777777" w:rsidR="0084129C" w:rsidRPr="0084129C" w:rsidRDefault="0084129C" w:rsidP="00856181">
                      <w:pPr>
                        <w:spacing w:line="276" w:lineRule="auto"/>
                        <w:rPr>
                          <w:rFonts w:ascii="Arial" w:hAnsi="Arial" w:cs="Arial"/>
                          <w:sz w:val="36"/>
                          <w:szCs w:val="36"/>
                        </w:rPr>
                      </w:pPr>
                    </w:p>
                    <w:p w14:paraId="2C68E968"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 xml:space="preserve">Reference Group: </w:t>
                      </w:r>
                    </w:p>
                    <w:p w14:paraId="4FCEFE9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Louise Devine</w:t>
                      </w:r>
                      <w:r w:rsidRPr="0084129C">
                        <w:rPr>
                          <w:rFonts w:ascii="Arial" w:hAnsi="Arial" w:cs="Arial"/>
                          <w:sz w:val="36"/>
                          <w:szCs w:val="36"/>
                        </w:rPr>
                        <w:tab/>
                        <w:t xml:space="preserve">Archdiocese of Glasgow </w:t>
                      </w:r>
                    </w:p>
                    <w:p w14:paraId="5309CF74"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Jane Ferguson</w:t>
                      </w:r>
                      <w:r w:rsidRPr="0084129C">
                        <w:rPr>
                          <w:rFonts w:ascii="Arial" w:hAnsi="Arial" w:cs="Arial"/>
                          <w:sz w:val="36"/>
                          <w:szCs w:val="36"/>
                        </w:rPr>
                        <w:tab/>
                        <w:t>Edinburgh and Lothians Health Foundation</w:t>
                      </w:r>
                    </w:p>
                    <w:p w14:paraId="3A6884DC"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Amanda Forsyth</w:t>
                      </w:r>
                      <w:r w:rsidRPr="0084129C">
                        <w:rPr>
                          <w:rFonts w:ascii="Arial" w:hAnsi="Arial" w:cs="Arial"/>
                          <w:sz w:val="36"/>
                          <w:szCs w:val="36"/>
                        </w:rPr>
                        <w:tab/>
                        <w:t>Murray Asset Management UK Ltd</w:t>
                      </w:r>
                    </w:p>
                    <w:p w14:paraId="56BDBF1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Pauline Hinchion</w:t>
                      </w:r>
                      <w:r w:rsidRPr="0084129C">
                        <w:rPr>
                          <w:rFonts w:ascii="Arial" w:hAnsi="Arial" w:cs="Arial"/>
                          <w:sz w:val="36"/>
                          <w:szCs w:val="36"/>
                        </w:rPr>
                        <w:tab/>
                        <w:t>Scottish Community Re: Investment Trust</w:t>
                      </w:r>
                    </w:p>
                    <w:p w14:paraId="4858C706"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Lynne Lamont</w:t>
                      </w:r>
                      <w:r w:rsidRPr="0084129C">
                        <w:rPr>
                          <w:rFonts w:ascii="Arial" w:hAnsi="Arial" w:cs="Arial"/>
                          <w:sz w:val="36"/>
                          <w:szCs w:val="36"/>
                        </w:rPr>
                        <w:tab/>
                        <w:t>Brewin Dolphin</w:t>
                      </w:r>
                    </w:p>
                    <w:p w14:paraId="10D7F9B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Alastair Wilson</w:t>
                      </w:r>
                      <w:r w:rsidRPr="0084129C">
                        <w:rPr>
                          <w:rFonts w:ascii="Arial" w:hAnsi="Arial" w:cs="Arial"/>
                          <w:sz w:val="36"/>
                          <w:szCs w:val="36"/>
                        </w:rPr>
                        <w:tab/>
                        <w:t>Brooks Macdonald</w:t>
                      </w:r>
                    </w:p>
                  </w:txbxContent>
                </v:textbox>
                <w10:wrap anchorx="margin"/>
              </v:roundrect>
            </w:pict>
          </mc:Fallback>
        </mc:AlternateContent>
      </w:r>
    </w:p>
    <w:p w14:paraId="15C33574" w14:textId="77777777" w:rsidR="00856181" w:rsidRPr="0084129C" w:rsidRDefault="00856181" w:rsidP="0084129C">
      <w:pPr>
        <w:spacing w:line="360" w:lineRule="auto"/>
        <w:rPr>
          <w:rFonts w:ascii="Arial" w:hAnsi="Arial" w:cs="Arial"/>
          <w:b/>
          <w:color w:val="0000FF"/>
          <w:sz w:val="36"/>
          <w:szCs w:val="36"/>
        </w:rPr>
      </w:pPr>
    </w:p>
    <w:p w14:paraId="7CE65EA1" w14:textId="77777777" w:rsidR="00856181" w:rsidRPr="0084129C" w:rsidRDefault="00856181" w:rsidP="0084129C">
      <w:pPr>
        <w:spacing w:line="360" w:lineRule="auto"/>
        <w:rPr>
          <w:rFonts w:ascii="Arial" w:hAnsi="Arial" w:cs="Arial"/>
          <w:b/>
          <w:color w:val="0000FF"/>
          <w:sz w:val="36"/>
          <w:szCs w:val="36"/>
        </w:rPr>
      </w:pPr>
    </w:p>
    <w:p w14:paraId="2CC94F3C" w14:textId="77777777" w:rsidR="00856181" w:rsidRPr="0084129C" w:rsidRDefault="00856181" w:rsidP="0084129C">
      <w:pPr>
        <w:spacing w:line="360" w:lineRule="auto"/>
        <w:rPr>
          <w:rFonts w:ascii="Arial" w:hAnsi="Arial" w:cs="Arial"/>
          <w:b/>
          <w:color w:val="0000FF"/>
          <w:sz w:val="36"/>
          <w:szCs w:val="36"/>
        </w:rPr>
      </w:pPr>
    </w:p>
    <w:p w14:paraId="41F1774E" w14:textId="77777777" w:rsidR="00856181" w:rsidRPr="0084129C" w:rsidRDefault="00856181" w:rsidP="0084129C">
      <w:pPr>
        <w:spacing w:line="360" w:lineRule="auto"/>
        <w:rPr>
          <w:rFonts w:ascii="Arial" w:hAnsi="Arial" w:cs="Arial"/>
          <w:sz w:val="36"/>
          <w:szCs w:val="36"/>
        </w:rPr>
      </w:pPr>
    </w:p>
    <w:p w14:paraId="677AC240" w14:textId="77777777" w:rsidR="00856181" w:rsidRPr="0084129C" w:rsidRDefault="00856181" w:rsidP="0084129C">
      <w:pPr>
        <w:spacing w:line="360" w:lineRule="auto"/>
        <w:rPr>
          <w:rFonts w:ascii="Arial" w:hAnsi="Arial" w:cs="Arial"/>
          <w:sz w:val="36"/>
          <w:szCs w:val="36"/>
        </w:rPr>
      </w:pPr>
    </w:p>
    <w:p w14:paraId="6B7B0610" w14:textId="77777777" w:rsidR="00856181" w:rsidRPr="0084129C" w:rsidRDefault="00856181" w:rsidP="0084129C">
      <w:pPr>
        <w:spacing w:line="360" w:lineRule="auto"/>
        <w:rPr>
          <w:rFonts w:ascii="Arial" w:hAnsi="Arial" w:cs="Arial"/>
          <w:sz w:val="36"/>
          <w:szCs w:val="36"/>
        </w:rPr>
      </w:pPr>
    </w:p>
    <w:p w14:paraId="69A47478" w14:textId="77777777" w:rsidR="00856181" w:rsidRPr="0084129C" w:rsidRDefault="00856181" w:rsidP="0084129C">
      <w:pPr>
        <w:spacing w:line="360" w:lineRule="auto"/>
        <w:rPr>
          <w:rFonts w:ascii="Arial" w:hAnsi="Arial" w:cs="Arial"/>
          <w:sz w:val="36"/>
          <w:szCs w:val="36"/>
        </w:rPr>
      </w:pPr>
    </w:p>
    <w:p w14:paraId="651505B8" w14:textId="77777777" w:rsidR="00856181" w:rsidRPr="0084129C" w:rsidRDefault="00856181" w:rsidP="0084129C">
      <w:pPr>
        <w:spacing w:line="360" w:lineRule="auto"/>
        <w:rPr>
          <w:rFonts w:ascii="Arial" w:hAnsi="Arial" w:cs="Arial"/>
          <w:sz w:val="36"/>
          <w:szCs w:val="36"/>
        </w:rPr>
      </w:pPr>
    </w:p>
    <w:p w14:paraId="728953C9" w14:textId="77777777" w:rsidR="00856181" w:rsidRPr="0084129C" w:rsidRDefault="00856181" w:rsidP="0084129C">
      <w:pPr>
        <w:spacing w:line="360" w:lineRule="auto"/>
        <w:rPr>
          <w:rFonts w:ascii="Arial" w:hAnsi="Arial" w:cs="Arial"/>
          <w:sz w:val="36"/>
          <w:szCs w:val="36"/>
        </w:rPr>
      </w:pPr>
    </w:p>
    <w:p w14:paraId="19602E19" w14:textId="77777777" w:rsidR="00856181" w:rsidRPr="0084129C" w:rsidRDefault="00856181" w:rsidP="0084129C">
      <w:pPr>
        <w:spacing w:line="360" w:lineRule="auto"/>
        <w:rPr>
          <w:rFonts w:ascii="Arial" w:hAnsi="Arial" w:cs="Arial"/>
          <w:sz w:val="36"/>
          <w:szCs w:val="36"/>
        </w:rPr>
      </w:pPr>
    </w:p>
    <w:p w14:paraId="19D53419" w14:textId="77777777" w:rsidR="00856181" w:rsidRPr="0084129C" w:rsidRDefault="00856181" w:rsidP="0084129C">
      <w:pPr>
        <w:spacing w:line="360" w:lineRule="auto"/>
        <w:rPr>
          <w:rFonts w:ascii="Arial" w:hAnsi="Arial" w:cs="Arial"/>
          <w:sz w:val="36"/>
          <w:szCs w:val="36"/>
        </w:rPr>
      </w:pPr>
    </w:p>
    <w:p w14:paraId="233C73B5" w14:textId="77777777" w:rsidR="00856181" w:rsidRPr="0084129C" w:rsidRDefault="00856181" w:rsidP="0084129C">
      <w:pPr>
        <w:spacing w:line="360" w:lineRule="auto"/>
        <w:rPr>
          <w:rFonts w:ascii="Arial" w:hAnsi="Arial" w:cs="Arial"/>
          <w:sz w:val="36"/>
          <w:szCs w:val="36"/>
        </w:rPr>
      </w:pPr>
    </w:p>
    <w:p w14:paraId="612FAB50" w14:textId="77777777" w:rsidR="00856181" w:rsidRPr="0084129C" w:rsidRDefault="00856181" w:rsidP="0084129C">
      <w:pPr>
        <w:spacing w:line="360" w:lineRule="auto"/>
        <w:rPr>
          <w:rFonts w:ascii="Arial" w:hAnsi="Arial" w:cs="Arial"/>
          <w:sz w:val="36"/>
          <w:szCs w:val="36"/>
        </w:rPr>
      </w:pPr>
    </w:p>
    <w:p w14:paraId="7CCBFD9E" w14:textId="77777777" w:rsidR="00856181" w:rsidRPr="0084129C" w:rsidRDefault="00856181" w:rsidP="0084129C">
      <w:pPr>
        <w:spacing w:line="360" w:lineRule="auto"/>
        <w:rPr>
          <w:rFonts w:ascii="Arial" w:hAnsi="Arial" w:cs="Arial"/>
          <w:sz w:val="36"/>
          <w:szCs w:val="36"/>
        </w:rPr>
      </w:pPr>
    </w:p>
    <w:p w14:paraId="7361A5DD" w14:textId="77777777" w:rsidR="00856181" w:rsidRPr="0084129C" w:rsidRDefault="00856181" w:rsidP="0084129C">
      <w:pPr>
        <w:spacing w:line="360" w:lineRule="auto"/>
        <w:rPr>
          <w:rFonts w:ascii="Arial" w:hAnsi="Arial" w:cs="Arial"/>
          <w:b/>
          <w:sz w:val="36"/>
          <w:szCs w:val="36"/>
        </w:rPr>
      </w:pPr>
      <w:bookmarkStart w:id="2" w:name="Two"/>
      <w:r w:rsidRPr="0084129C">
        <w:rPr>
          <w:rFonts w:ascii="Arial" w:hAnsi="Arial" w:cs="Arial"/>
          <w:b/>
          <w:sz w:val="36"/>
          <w:szCs w:val="36"/>
        </w:rPr>
        <w:t>2.</w:t>
      </w:r>
      <w:r w:rsidRPr="0084129C">
        <w:rPr>
          <w:rFonts w:ascii="Arial" w:hAnsi="Arial" w:cs="Arial"/>
          <w:b/>
          <w:sz w:val="36"/>
          <w:szCs w:val="36"/>
        </w:rPr>
        <w:tab/>
        <w:t>What is an investment?</w:t>
      </w:r>
    </w:p>
    <w:bookmarkEnd w:id="2"/>
    <w:p w14:paraId="04251230" w14:textId="77777777" w:rsidR="00856181" w:rsidRPr="0084129C" w:rsidRDefault="00856181" w:rsidP="0084129C">
      <w:pPr>
        <w:spacing w:line="360" w:lineRule="auto"/>
        <w:rPr>
          <w:rFonts w:ascii="Arial" w:hAnsi="Arial" w:cs="Arial"/>
          <w:sz w:val="36"/>
          <w:szCs w:val="36"/>
        </w:rPr>
      </w:pPr>
    </w:p>
    <w:p w14:paraId="1D377B81"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An investment is intended to generate a return – to give something back to the person or </w:t>
      </w:r>
      <w:proofErr w:type="spellStart"/>
      <w:r w:rsidRPr="0084129C">
        <w:rPr>
          <w:rFonts w:ascii="Arial" w:hAnsi="Arial" w:cs="Arial"/>
          <w:sz w:val="36"/>
          <w:szCs w:val="36"/>
        </w:rPr>
        <w:t>organisation</w:t>
      </w:r>
      <w:proofErr w:type="spellEnd"/>
      <w:r w:rsidRPr="0084129C">
        <w:rPr>
          <w:rFonts w:ascii="Arial" w:hAnsi="Arial" w:cs="Arial"/>
          <w:sz w:val="36"/>
          <w:szCs w:val="36"/>
        </w:rPr>
        <w:t xml:space="preserve"> that owns it. In a charity context, investments are charity assets used to help the charity deliver its charitable purposes.  </w:t>
      </w:r>
    </w:p>
    <w:p w14:paraId="7489C2F3" w14:textId="77777777" w:rsidR="00856181" w:rsidRPr="0084129C" w:rsidRDefault="00856181" w:rsidP="0084129C">
      <w:pPr>
        <w:spacing w:line="360" w:lineRule="auto"/>
        <w:rPr>
          <w:rFonts w:ascii="Arial" w:hAnsi="Arial" w:cs="Arial"/>
          <w:sz w:val="36"/>
          <w:szCs w:val="36"/>
        </w:rPr>
      </w:pPr>
    </w:p>
    <w:p w14:paraId="6408E23B"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Usually investments are intended to provide a financial return in the form of money being earned for the charity to use (income) and/or by the value of the investments increasing over a period of time (</w:t>
      </w:r>
      <w:hyperlink w:anchor="Nine" w:history="1">
        <w:r w:rsidRPr="0084129C">
          <w:rPr>
            <w:rStyle w:val="Hyperlink"/>
            <w:rFonts w:ascii="Arial" w:hAnsi="Arial" w:cs="Arial"/>
            <w:color w:val="7030A0"/>
            <w:sz w:val="36"/>
            <w:szCs w:val="36"/>
          </w:rPr>
          <w:t>capital growth</w:t>
        </w:r>
      </w:hyperlink>
      <w:r w:rsidRPr="0084129C">
        <w:rPr>
          <w:rFonts w:ascii="Arial" w:hAnsi="Arial" w:cs="Arial"/>
          <w:sz w:val="36"/>
          <w:szCs w:val="36"/>
        </w:rPr>
        <w:t xml:space="preserve">). </w:t>
      </w:r>
    </w:p>
    <w:p w14:paraId="43DBD84F" w14:textId="77777777" w:rsidR="00856181" w:rsidRPr="0084129C" w:rsidRDefault="00856181" w:rsidP="0084129C">
      <w:pPr>
        <w:spacing w:line="360" w:lineRule="auto"/>
        <w:rPr>
          <w:rFonts w:ascii="Arial" w:hAnsi="Arial" w:cs="Arial"/>
          <w:sz w:val="36"/>
          <w:szCs w:val="36"/>
        </w:rPr>
      </w:pPr>
    </w:p>
    <w:p w14:paraId="64063799"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However, investments can also involve other kinds of return in addition to a financial one, such as a social or environmental return, as covered in </w:t>
      </w:r>
      <w:hyperlink w:anchor="Five" w:history="1">
        <w:r w:rsidRPr="0084129C">
          <w:rPr>
            <w:rStyle w:val="Hyperlink"/>
            <w:rFonts w:ascii="Arial" w:hAnsi="Arial" w:cs="Arial"/>
            <w:sz w:val="36"/>
            <w:szCs w:val="36"/>
          </w:rPr>
          <w:t>section 5</w:t>
        </w:r>
      </w:hyperlink>
      <w:r w:rsidRPr="0084129C">
        <w:rPr>
          <w:rFonts w:ascii="Arial" w:hAnsi="Arial" w:cs="Arial"/>
          <w:sz w:val="36"/>
          <w:szCs w:val="36"/>
        </w:rPr>
        <w:t xml:space="preserve">.  </w:t>
      </w:r>
    </w:p>
    <w:p w14:paraId="5D8FCDCF" w14:textId="77777777" w:rsidR="00856181" w:rsidRPr="0084129C" w:rsidRDefault="00856181" w:rsidP="0084129C">
      <w:pPr>
        <w:spacing w:line="360" w:lineRule="auto"/>
        <w:rPr>
          <w:rFonts w:ascii="Arial" w:hAnsi="Arial" w:cs="Arial"/>
          <w:sz w:val="36"/>
          <w:szCs w:val="36"/>
        </w:rPr>
      </w:pPr>
    </w:p>
    <w:p w14:paraId="70D7673F"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 charity’s investments can involve a range of </w:t>
      </w:r>
      <w:hyperlink r:id="rId22" w:anchor="Assets" w:history="1">
        <w:r w:rsidRPr="0084129C">
          <w:rPr>
            <w:rStyle w:val="Hyperlink"/>
            <w:rFonts w:ascii="Arial" w:hAnsi="Arial" w:cs="Arial"/>
            <w:color w:val="7030A0"/>
            <w:sz w:val="36"/>
            <w:szCs w:val="36"/>
          </w:rPr>
          <w:t>assets</w:t>
        </w:r>
      </w:hyperlink>
      <w:r w:rsidRPr="0084129C">
        <w:rPr>
          <w:rFonts w:ascii="Arial" w:hAnsi="Arial" w:cs="Arial"/>
          <w:sz w:val="36"/>
          <w:szCs w:val="36"/>
        </w:rPr>
        <w:t>, for example:</w:t>
      </w:r>
    </w:p>
    <w:p w14:paraId="12A0CF0E" w14:textId="77777777" w:rsidR="00856181" w:rsidRPr="0084129C" w:rsidRDefault="00856181" w:rsidP="0084129C">
      <w:pPr>
        <w:spacing w:line="360" w:lineRule="auto"/>
        <w:rPr>
          <w:rFonts w:ascii="Arial" w:hAnsi="Arial" w:cs="Arial"/>
          <w:sz w:val="36"/>
          <w:szCs w:val="36"/>
        </w:rPr>
      </w:pPr>
    </w:p>
    <w:p w14:paraId="3E34069B" w14:textId="77777777" w:rsidR="00856181" w:rsidRPr="0084129C" w:rsidRDefault="00856181" w:rsidP="0084129C">
      <w:pPr>
        <w:pStyle w:val="ListParagraph"/>
        <w:numPr>
          <w:ilvl w:val="0"/>
          <w:numId w:val="21"/>
        </w:numPr>
        <w:spacing w:line="360" w:lineRule="auto"/>
        <w:rPr>
          <w:rFonts w:ascii="Arial" w:hAnsi="Arial" w:cs="Arial"/>
          <w:sz w:val="36"/>
          <w:szCs w:val="36"/>
        </w:rPr>
      </w:pPr>
      <w:r w:rsidRPr="0084129C">
        <w:rPr>
          <w:rFonts w:ascii="Arial" w:hAnsi="Arial" w:cs="Arial"/>
          <w:sz w:val="36"/>
          <w:szCs w:val="36"/>
        </w:rPr>
        <w:t xml:space="preserve">a building from which you receive rental income </w:t>
      </w:r>
    </w:p>
    <w:p w14:paraId="6CEE3CD3" w14:textId="77777777" w:rsidR="00856181" w:rsidRPr="0084129C" w:rsidRDefault="00856181" w:rsidP="0084129C">
      <w:pPr>
        <w:pStyle w:val="ListParagraph"/>
        <w:numPr>
          <w:ilvl w:val="0"/>
          <w:numId w:val="21"/>
        </w:numPr>
        <w:spacing w:line="360" w:lineRule="auto"/>
        <w:rPr>
          <w:rFonts w:ascii="Arial" w:hAnsi="Arial" w:cs="Arial"/>
          <w:sz w:val="36"/>
          <w:szCs w:val="36"/>
        </w:rPr>
      </w:pPr>
      <w:r w:rsidRPr="0084129C">
        <w:rPr>
          <w:rFonts w:ascii="Arial" w:hAnsi="Arial" w:cs="Arial"/>
          <w:sz w:val="36"/>
          <w:szCs w:val="36"/>
        </w:rPr>
        <w:t xml:space="preserve">cash placed on deposit which generates interest </w:t>
      </w:r>
    </w:p>
    <w:p w14:paraId="0AA066AA" w14:textId="77777777" w:rsidR="00856181" w:rsidRPr="0084129C" w:rsidRDefault="00856181" w:rsidP="0084129C">
      <w:pPr>
        <w:pStyle w:val="ListParagraph"/>
        <w:numPr>
          <w:ilvl w:val="0"/>
          <w:numId w:val="21"/>
        </w:numPr>
        <w:spacing w:line="360" w:lineRule="auto"/>
        <w:rPr>
          <w:rFonts w:ascii="Arial" w:hAnsi="Arial" w:cs="Arial"/>
          <w:sz w:val="36"/>
          <w:szCs w:val="36"/>
        </w:rPr>
      </w:pPr>
      <w:r w:rsidRPr="0084129C">
        <w:rPr>
          <w:rFonts w:ascii="Arial" w:hAnsi="Arial" w:cs="Arial"/>
          <w:sz w:val="36"/>
          <w:szCs w:val="36"/>
        </w:rPr>
        <w:lastRenderedPageBreak/>
        <w:t xml:space="preserve">a </w:t>
      </w:r>
      <w:hyperlink w:anchor="Nine" w:history="1">
        <w:r w:rsidRPr="0084129C">
          <w:rPr>
            <w:rStyle w:val="Hyperlink"/>
            <w:rFonts w:ascii="Arial" w:hAnsi="Arial" w:cs="Arial"/>
            <w:color w:val="7030A0"/>
            <w:sz w:val="36"/>
            <w:szCs w:val="36"/>
          </w:rPr>
          <w:t>portfolio of stocks, shares</w:t>
        </w:r>
      </w:hyperlink>
      <w:r w:rsidRPr="0084129C">
        <w:rPr>
          <w:rStyle w:val="Hyperlink"/>
          <w:rFonts w:ascii="Arial" w:hAnsi="Arial" w:cs="Arial"/>
          <w:color w:val="7030A0"/>
          <w:sz w:val="36"/>
          <w:szCs w:val="36"/>
        </w:rPr>
        <w:t xml:space="preserve"> and other assets</w:t>
      </w:r>
    </w:p>
    <w:p w14:paraId="468F2C8C" w14:textId="77777777" w:rsidR="00856181" w:rsidRPr="0084129C" w:rsidRDefault="00856181" w:rsidP="0084129C">
      <w:pPr>
        <w:pStyle w:val="ListParagraph"/>
        <w:numPr>
          <w:ilvl w:val="0"/>
          <w:numId w:val="21"/>
        </w:numPr>
        <w:spacing w:line="360" w:lineRule="auto"/>
        <w:rPr>
          <w:rFonts w:ascii="Arial" w:hAnsi="Arial" w:cs="Arial"/>
          <w:sz w:val="36"/>
          <w:szCs w:val="36"/>
        </w:rPr>
      </w:pPr>
      <w:r w:rsidRPr="0084129C">
        <w:rPr>
          <w:rFonts w:ascii="Arial" w:hAnsi="Arial" w:cs="Arial"/>
          <w:sz w:val="36"/>
          <w:szCs w:val="36"/>
        </w:rPr>
        <w:t xml:space="preserve">or a right to income from some other asset, for example royalty income arising from owning the copyright to a book.  </w:t>
      </w:r>
    </w:p>
    <w:p w14:paraId="7DACD7D0" w14:textId="77777777" w:rsidR="00856181" w:rsidRPr="0084129C" w:rsidRDefault="00856181" w:rsidP="0084129C">
      <w:pPr>
        <w:spacing w:line="360" w:lineRule="auto"/>
        <w:rPr>
          <w:rFonts w:ascii="Arial" w:hAnsi="Arial" w:cs="Arial"/>
          <w:sz w:val="36"/>
          <w:szCs w:val="36"/>
        </w:rPr>
      </w:pPr>
    </w:p>
    <w:p w14:paraId="6AE04869" w14:textId="77777777" w:rsidR="00856181" w:rsidRPr="0084129C" w:rsidRDefault="00856181" w:rsidP="0084129C">
      <w:pPr>
        <w:spacing w:line="360" w:lineRule="auto"/>
        <w:rPr>
          <w:rFonts w:ascii="Arial" w:hAnsi="Arial" w:cs="Arial"/>
          <w:sz w:val="36"/>
          <w:szCs w:val="36"/>
          <w:lang w:val="en-GB"/>
        </w:rPr>
      </w:pPr>
    </w:p>
    <w:p w14:paraId="3946DC1B" w14:textId="77777777" w:rsidR="00856181" w:rsidRPr="0084129C" w:rsidRDefault="00856181" w:rsidP="0084129C">
      <w:pPr>
        <w:spacing w:line="360" w:lineRule="auto"/>
        <w:rPr>
          <w:rFonts w:ascii="Arial" w:hAnsi="Arial" w:cs="Arial"/>
          <w:b/>
          <w:sz w:val="36"/>
          <w:szCs w:val="36"/>
          <w:lang w:val="en-GB"/>
        </w:rPr>
      </w:pPr>
      <w:bookmarkStart w:id="3" w:name="Three"/>
      <w:r w:rsidRPr="0084129C">
        <w:rPr>
          <w:rFonts w:ascii="Arial" w:hAnsi="Arial" w:cs="Arial"/>
          <w:b/>
          <w:sz w:val="36"/>
          <w:szCs w:val="36"/>
          <w:lang w:val="en-GB"/>
        </w:rPr>
        <w:t xml:space="preserve">3. </w:t>
      </w:r>
      <w:r w:rsidRPr="0084129C">
        <w:rPr>
          <w:rFonts w:ascii="Arial" w:hAnsi="Arial" w:cs="Arial"/>
          <w:b/>
          <w:sz w:val="36"/>
          <w:szCs w:val="36"/>
          <w:lang w:val="en-GB"/>
        </w:rPr>
        <w:tab/>
        <w:t>Why have investments?</w:t>
      </w:r>
    </w:p>
    <w:bookmarkEnd w:id="3"/>
    <w:p w14:paraId="6E76CA4D" w14:textId="77777777" w:rsidR="00856181" w:rsidRPr="0084129C" w:rsidRDefault="00856181" w:rsidP="0084129C">
      <w:pPr>
        <w:spacing w:line="360" w:lineRule="auto"/>
        <w:rPr>
          <w:rFonts w:ascii="Arial" w:hAnsi="Arial" w:cs="Arial"/>
          <w:b/>
          <w:sz w:val="36"/>
          <w:szCs w:val="36"/>
          <w:lang w:val="en-GB"/>
        </w:rPr>
      </w:pPr>
    </w:p>
    <w:p w14:paraId="5E3BEBA6" w14:textId="044F69AA"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If your charity is preparing to invest for the first time, it’s worth reflecting on why a charity might want to have investments. Generally, it means a charity has decided to generate income and/or </w:t>
      </w:r>
      <w:hyperlink w:anchor="Nine" w:history="1">
        <w:r w:rsidRPr="0084129C">
          <w:rPr>
            <w:rStyle w:val="Hyperlink"/>
            <w:rFonts w:ascii="Arial" w:hAnsi="Arial" w:cs="Arial"/>
            <w:color w:val="7030A0"/>
            <w:sz w:val="36"/>
            <w:szCs w:val="36"/>
          </w:rPr>
          <w:t>capital growth</w:t>
        </w:r>
      </w:hyperlink>
      <w:r w:rsidRPr="0084129C">
        <w:rPr>
          <w:rFonts w:ascii="Arial" w:hAnsi="Arial" w:cs="Arial"/>
          <w:color w:val="7030A0"/>
          <w:sz w:val="36"/>
          <w:szCs w:val="36"/>
        </w:rPr>
        <w:t xml:space="preserve"> </w:t>
      </w:r>
      <w:r w:rsidRPr="0084129C">
        <w:rPr>
          <w:rFonts w:ascii="Arial" w:hAnsi="Arial" w:cs="Arial"/>
          <w:sz w:val="36"/>
          <w:szCs w:val="36"/>
        </w:rPr>
        <w:t>to support the delivery</w:t>
      </w:r>
      <w:r w:rsidR="00200772" w:rsidRPr="0084129C">
        <w:rPr>
          <w:rFonts w:ascii="Arial" w:hAnsi="Arial" w:cs="Arial"/>
          <w:sz w:val="36"/>
          <w:szCs w:val="36"/>
        </w:rPr>
        <w:t xml:space="preserve"> of its charitable activities. </w:t>
      </w:r>
      <w:r w:rsidRPr="0084129C">
        <w:rPr>
          <w:rFonts w:ascii="Arial" w:hAnsi="Arial" w:cs="Arial"/>
          <w:sz w:val="36"/>
          <w:szCs w:val="36"/>
        </w:rPr>
        <w:t xml:space="preserve">It may be that investing offers a more sustainable way of financing the charity’s activities. However, charity trustees need to understand what they are doing with the charity’s money, weighing up the various risks involved. There are risks involved in both deciding to invest, or deciding not to invest. Financial markets can go up and down, and investment is never without risk, but doing nothing with the charity’s money can also be a risk since inflation causes cash to lose its real spending power over time. </w:t>
      </w:r>
      <w:r w:rsidRPr="0084129C">
        <w:rPr>
          <w:rFonts w:ascii="Arial" w:hAnsi="Arial" w:cs="Arial"/>
          <w:sz w:val="36"/>
          <w:szCs w:val="36"/>
        </w:rPr>
        <w:lastRenderedPageBreak/>
        <w:t xml:space="preserve">Investments might provide a longer term, valuable source of income if other funding streams are being reduced.  </w:t>
      </w:r>
    </w:p>
    <w:p w14:paraId="3BCC2CED" w14:textId="77777777" w:rsidR="00856181" w:rsidRPr="0084129C" w:rsidRDefault="00856181" w:rsidP="0084129C">
      <w:pPr>
        <w:spacing w:line="360" w:lineRule="auto"/>
        <w:rPr>
          <w:rFonts w:ascii="Arial" w:hAnsi="Arial" w:cs="Arial"/>
          <w:sz w:val="36"/>
          <w:szCs w:val="36"/>
        </w:rPr>
      </w:pPr>
    </w:p>
    <w:p w14:paraId="22E44FF9"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If your charity already has investments, it can be helpful for charity trustees to take a moment to reflect and ask some questions. This will make sure the charity trustees understand the charity’s current position, which may be the result of decisions made by previous charity trustees.  </w:t>
      </w:r>
    </w:p>
    <w:p w14:paraId="2BDCCF10" w14:textId="77777777" w:rsidR="00856181" w:rsidRPr="0084129C" w:rsidRDefault="00856181" w:rsidP="0084129C">
      <w:pPr>
        <w:spacing w:line="360" w:lineRule="auto"/>
        <w:rPr>
          <w:rFonts w:ascii="Arial" w:hAnsi="Arial" w:cs="Arial"/>
          <w:sz w:val="36"/>
          <w:szCs w:val="36"/>
          <w:lang w:val="en-GB"/>
        </w:rPr>
      </w:pPr>
    </w:p>
    <w:p w14:paraId="510056DA" w14:textId="77777777" w:rsidR="00856181" w:rsidRPr="0084129C" w:rsidRDefault="00856181" w:rsidP="0084129C">
      <w:pPr>
        <w:pStyle w:val="ListParagraph"/>
        <w:numPr>
          <w:ilvl w:val="0"/>
          <w:numId w:val="10"/>
        </w:numPr>
        <w:spacing w:line="360" w:lineRule="auto"/>
        <w:rPr>
          <w:rFonts w:ascii="Arial" w:hAnsi="Arial" w:cs="Arial"/>
          <w:sz w:val="36"/>
          <w:szCs w:val="36"/>
          <w:lang w:val="en-GB"/>
        </w:rPr>
      </w:pPr>
      <w:r w:rsidRPr="0084129C">
        <w:rPr>
          <w:rFonts w:ascii="Arial" w:hAnsi="Arial" w:cs="Arial"/>
          <w:sz w:val="36"/>
          <w:szCs w:val="36"/>
          <w:lang w:val="en-GB"/>
        </w:rPr>
        <w:t xml:space="preserve">What’s the background on why the charity is holding investments?  </w:t>
      </w:r>
    </w:p>
    <w:p w14:paraId="1510D253" w14:textId="77777777" w:rsidR="00856181" w:rsidRPr="0084129C" w:rsidRDefault="00856181" w:rsidP="0084129C">
      <w:pPr>
        <w:pStyle w:val="ListParagraph"/>
        <w:numPr>
          <w:ilvl w:val="0"/>
          <w:numId w:val="10"/>
        </w:numPr>
        <w:spacing w:line="360" w:lineRule="auto"/>
        <w:rPr>
          <w:rFonts w:ascii="Arial" w:hAnsi="Arial" w:cs="Arial"/>
          <w:sz w:val="36"/>
          <w:szCs w:val="36"/>
          <w:lang w:val="en-GB"/>
        </w:rPr>
      </w:pPr>
      <w:r w:rsidRPr="0084129C">
        <w:rPr>
          <w:rFonts w:ascii="Arial" w:hAnsi="Arial" w:cs="Arial"/>
          <w:sz w:val="36"/>
          <w:szCs w:val="36"/>
          <w:lang w:val="en-GB"/>
        </w:rPr>
        <w:t xml:space="preserve">When were these investments acquired?  </w:t>
      </w:r>
    </w:p>
    <w:p w14:paraId="4161678F"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t>Were they gifted to the charity by a donor?</w:t>
      </w:r>
    </w:p>
    <w:p w14:paraId="50CEB5A3"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t xml:space="preserve">Were they received as a result of some other windfall?  </w:t>
      </w:r>
    </w:p>
    <w:p w14:paraId="251AFC24"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t>What role do these assets play in supporting or delivering your charitable purposes?</w:t>
      </w:r>
    </w:p>
    <w:p w14:paraId="1747C753"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t>Were they given to the charity for specific purposes or projects?</w:t>
      </w:r>
    </w:p>
    <w:p w14:paraId="37B67140"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lastRenderedPageBreak/>
        <w:t>Are there any restrictions on what the charity trustees can do with the investments?</w:t>
      </w:r>
    </w:p>
    <w:p w14:paraId="6D2383A2" w14:textId="77777777" w:rsidR="00856181" w:rsidRPr="0084129C" w:rsidRDefault="00856181" w:rsidP="0084129C">
      <w:pPr>
        <w:spacing w:line="360" w:lineRule="auto"/>
        <w:rPr>
          <w:rFonts w:ascii="Arial" w:hAnsi="Arial" w:cs="Arial"/>
          <w:sz w:val="36"/>
          <w:szCs w:val="36"/>
        </w:rPr>
      </w:pPr>
    </w:p>
    <w:p w14:paraId="067DC076" w14:textId="77777777" w:rsidR="00856181" w:rsidRPr="0084129C" w:rsidRDefault="00856181" w:rsidP="0084129C">
      <w:pPr>
        <w:spacing w:line="360" w:lineRule="auto"/>
        <w:rPr>
          <w:rFonts w:ascii="Arial" w:hAnsi="Arial" w:cs="Arial"/>
          <w:sz w:val="36"/>
          <w:szCs w:val="36"/>
        </w:rPr>
      </w:pPr>
    </w:p>
    <w:p w14:paraId="214D23D8" w14:textId="77777777" w:rsidR="00856181" w:rsidRPr="0084129C" w:rsidRDefault="00856181" w:rsidP="0084129C">
      <w:pPr>
        <w:spacing w:line="360" w:lineRule="auto"/>
        <w:ind w:left="360" w:hanging="360"/>
        <w:rPr>
          <w:rFonts w:ascii="Arial" w:hAnsi="Arial" w:cs="Arial"/>
          <w:b/>
          <w:sz w:val="36"/>
          <w:szCs w:val="36"/>
        </w:rPr>
      </w:pPr>
      <w:bookmarkStart w:id="4" w:name="Four"/>
      <w:r w:rsidRPr="0084129C">
        <w:rPr>
          <w:rFonts w:ascii="Arial" w:hAnsi="Arial" w:cs="Arial"/>
          <w:b/>
          <w:sz w:val="36"/>
          <w:szCs w:val="36"/>
        </w:rPr>
        <w:t>4.</w:t>
      </w:r>
      <w:r w:rsidRPr="0084129C">
        <w:rPr>
          <w:rFonts w:ascii="Arial" w:hAnsi="Arial" w:cs="Arial"/>
          <w:b/>
          <w:sz w:val="36"/>
          <w:szCs w:val="36"/>
        </w:rPr>
        <w:tab/>
        <w:t>What can and should charity trustees do in relation to investments?</w:t>
      </w:r>
    </w:p>
    <w:bookmarkEnd w:id="4"/>
    <w:p w14:paraId="2764D90E" w14:textId="77777777" w:rsidR="00856181" w:rsidRPr="0084129C" w:rsidRDefault="00856181" w:rsidP="0084129C">
      <w:pPr>
        <w:spacing w:line="360" w:lineRule="auto"/>
        <w:rPr>
          <w:rFonts w:ascii="Arial" w:hAnsi="Arial" w:cs="Arial"/>
          <w:sz w:val="36"/>
          <w:szCs w:val="36"/>
        </w:rPr>
      </w:pPr>
    </w:p>
    <w:p w14:paraId="62E7C1C7"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This section covers what </w:t>
      </w:r>
      <w:hyperlink r:id="rId23" w:anchor="CharityTrustee" w:history="1">
        <w:r w:rsidRPr="0084129C">
          <w:rPr>
            <w:rStyle w:val="Hyperlink"/>
            <w:rFonts w:ascii="Arial" w:hAnsi="Arial" w:cs="Arial"/>
            <w:color w:val="7030A0"/>
            <w:sz w:val="36"/>
            <w:szCs w:val="36"/>
          </w:rPr>
          <w:t>charity trustees</w:t>
        </w:r>
      </w:hyperlink>
      <w:r w:rsidRPr="0084129C">
        <w:rPr>
          <w:rFonts w:ascii="Arial" w:hAnsi="Arial" w:cs="Arial"/>
          <w:color w:val="7030A0"/>
          <w:sz w:val="36"/>
          <w:szCs w:val="36"/>
        </w:rPr>
        <w:t xml:space="preserve"> </w:t>
      </w:r>
      <w:r w:rsidRPr="0084129C">
        <w:rPr>
          <w:rFonts w:ascii="Arial" w:hAnsi="Arial" w:cs="Arial"/>
          <w:b/>
          <w:sz w:val="36"/>
          <w:szCs w:val="36"/>
        </w:rPr>
        <w:t>can do</w:t>
      </w:r>
      <w:r w:rsidRPr="0084129C">
        <w:rPr>
          <w:rFonts w:ascii="Arial" w:hAnsi="Arial" w:cs="Arial"/>
          <w:sz w:val="36"/>
          <w:szCs w:val="36"/>
        </w:rPr>
        <w:t xml:space="preserve"> in relation to investments and what charity trustees </w:t>
      </w:r>
      <w:r w:rsidRPr="0084129C">
        <w:rPr>
          <w:rFonts w:ascii="Arial" w:hAnsi="Arial" w:cs="Arial"/>
          <w:b/>
          <w:sz w:val="36"/>
          <w:szCs w:val="36"/>
        </w:rPr>
        <w:t>should do</w:t>
      </w:r>
      <w:r w:rsidRPr="0084129C">
        <w:rPr>
          <w:rFonts w:ascii="Arial" w:hAnsi="Arial" w:cs="Arial"/>
          <w:sz w:val="36"/>
          <w:szCs w:val="36"/>
        </w:rPr>
        <w:t xml:space="preserve"> when it comes to fulfilling </w:t>
      </w:r>
      <w:hyperlink r:id="rId24" w:history="1">
        <w:r w:rsidRPr="0084129C">
          <w:rPr>
            <w:rStyle w:val="Hyperlink"/>
            <w:rFonts w:ascii="Arial" w:hAnsi="Arial" w:cs="Arial"/>
            <w:sz w:val="36"/>
            <w:szCs w:val="36"/>
          </w:rPr>
          <w:t>charity trustee duties</w:t>
        </w:r>
      </w:hyperlink>
      <w:r w:rsidRPr="0084129C">
        <w:rPr>
          <w:rFonts w:ascii="Arial" w:hAnsi="Arial" w:cs="Arial"/>
          <w:sz w:val="36"/>
          <w:szCs w:val="36"/>
        </w:rPr>
        <w:t>.</w:t>
      </w:r>
    </w:p>
    <w:p w14:paraId="7001EB5F" w14:textId="77777777" w:rsidR="00856181" w:rsidRPr="0084129C" w:rsidRDefault="00856181" w:rsidP="0084129C">
      <w:pPr>
        <w:spacing w:line="360" w:lineRule="auto"/>
        <w:rPr>
          <w:rFonts w:ascii="Arial" w:hAnsi="Arial" w:cs="Arial"/>
          <w:sz w:val="36"/>
          <w:szCs w:val="36"/>
        </w:rPr>
      </w:pPr>
    </w:p>
    <w:p w14:paraId="14AF93ED" w14:textId="77777777" w:rsidR="00856181" w:rsidRPr="0084129C" w:rsidRDefault="00856181" w:rsidP="0084129C">
      <w:pPr>
        <w:spacing w:line="360" w:lineRule="auto"/>
        <w:rPr>
          <w:rFonts w:ascii="Arial" w:hAnsi="Arial" w:cs="Arial"/>
          <w:b/>
          <w:sz w:val="36"/>
          <w:szCs w:val="36"/>
        </w:rPr>
      </w:pPr>
      <w:bookmarkStart w:id="5" w:name="Fourone"/>
      <w:r w:rsidRPr="0084129C">
        <w:rPr>
          <w:rFonts w:ascii="Arial" w:hAnsi="Arial" w:cs="Arial"/>
          <w:b/>
          <w:sz w:val="36"/>
          <w:szCs w:val="36"/>
        </w:rPr>
        <w:t>4.1</w:t>
      </w:r>
      <w:r w:rsidRPr="0084129C">
        <w:rPr>
          <w:rFonts w:ascii="Arial" w:hAnsi="Arial" w:cs="Arial"/>
          <w:b/>
          <w:sz w:val="36"/>
          <w:szCs w:val="36"/>
        </w:rPr>
        <w:tab/>
        <w:t>Investment powers</w:t>
      </w:r>
    </w:p>
    <w:bookmarkEnd w:id="5"/>
    <w:p w14:paraId="2ECA9AAE" w14:textId="77777777" w:rsidR="00856181" w:rsidRPr="0084129C" w:rsidRDefault="00856181" w:rsidP="0084129C">
      <w:pPr>
        <w:spacing w:line="360" w:lineRule="auto"/>
        <w:rPr>
          <w:rFonts w:ascii="Arial" w:hAnsi="Arial" w:cs="Arial"/>
          <w:sz w:val="36"/>
          <w:szCs w:val="36"/>
        </w:rPr>
      </w:pPr>
    </w:p>
    <w:p w14:paraId="2D9CC5CD"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Charity trustees need to consider if they have the power to invest charity assets before undertaking this activity. </w:t>
      </w:r>
    </w:p>
    <w:p w14:paraId="725D12F9" w14:textId="77777777"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7360616D" wp14:editId="4DEA2229">
            <wp:extent cx="1608666" cy="1206500"/>
            <wp:effectExtent l="0" t="0" r="0" b="0"/>
            <wp:docPr id="3" name="Picture 2" descr="\\du11dfx\home\monkc\My Documents\CTG\Images\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11dfx\home\monkc\My Documents\CTG\Images\Legal duty.png"/>
                    <pic:cNvPicPr>
                      <a:picLocks noChangeAspect="1" noChangeArrowheads="1"/>
                    </pic:cNvPicPr>
                  </pic:nvPicPr>
                  <pic:blipFill>
                    <a:blip r:embed="rId10" cstate="print"/>
                    <a:srcRect/>
                    <a:stretch>
                      <a:fillRect/>
                    </a:stretch>
                  </pic:blipFill>
                  <pic:spPr bwMode="auto">
                    <a:xfrm>
                      <a:off x="0" y="0"/>
                      <a:ext cx="1638636" cy="1228977"/>
                    </a:xfrm>
                    <a:prstGeom prst="rect">
                      <a:avLst/>
                    </a:prstGeom>
                    <a:noFill/>
                    <a:ln w="9525">
                      <a:noFill/>
                      <a:miter lim="800000"/>
                      <a:headEnd/>
                      <a:tailEnd/>
                    </a:ln>
                  </pic:spPr>
                </pic:pic>
              </a:graphicData>
            </a:graphic>
          </wp:inline>
        </w:drawing>
      </w:r>
    </w:p>
    <w:p w14:paraId="77ADE1ED" w14:textId="098ADEDD"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Charity trustee investment powers come from a combination of sources:</w:t>
      </w:r>
      <w:r w:rsidRPr="0084129C">
        <w:rPr>
          <w:rFonts w:ascii="Arial" w:hAnsi="Arial" w:cs="Arial"/>
          <w:sz w:val="36"/>
          <w:szCs w:val="36"/>
        </w:rPr>
        <w:tab/>
        <w:t xml:space="preserve">  </w:t>
      </w:r>
    </w:p>
    <w:p w14:paraId="5B52B617" w14:textId="75C777A1" w:rsidR="0084129C" w:rsidRDefault="0084129C" w:rsidP="0084129C">
      <w:pPr>
        <w:spacing w:line="360" w:lineRule="auto"/>
        <w:rPr>
          <w:rFonts w:ascii="Arial" w:hAnsi="Arial" w:cs="Arial"/>
          <w:sz w:val="36"/>
          <w:szCs w:val="36"/>
        </w:rPr>
      </w:pPr>
      <w:r w:rsidRPr="0084129C">
        <w:rPr>
          <w:rFonts w:ascii="Arial" w:hAnsi="Arial" w:cs="Arial"/>
          <w:noProof/>
          <w:sz w:val="36"/>
          <w:szCs w:val="36"/>
          <w:lang w:val="en-GB" w:eastAsia="en-GB"/>
        </w:rPr>
        <w:lastRenderedPageBreak/>
        <w:drawing>
          <wp:inline distT="0" distB="0" distL="0" distR="0" wp14:anchorId="00454285" wp14:editId="47F2E576">
            <wp:extent cx="6468112" cy="1765300"/>
            <wp:effectExtent l="0" t="0" r="8890" b="6350"/>
            <wp:docPr id="6" name="Picture 6" descr="C:\Users\carolinem\Objects\Investment pow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m\Objects\Investment power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5718" cy="1770105"/>
                    </a:xfrm>
                    <a:prstGeom prst="rect">
                      <a:avLst/>
                    </a:prstGeom>
                    <a:noFill/>
                    <a:ln>
                      <a:noFill/>
                    </a:ln>
                  </pic:spPr>
                </pic:pic>
              </a:graphicData>
            </a:graphic>
          </wp:inline>
        </w:drawing>
      </w:r>
    </w:p>
    <w:p w14:paraId="1AF2BAC3" w14:textId="7D68A19B" w:rsidR="0084129C" w:rsidRDefault="0084129C" w:rsidP="0084129C">
      <w:pPr>
        <w:spacing w:line="360" w:lineRule="auto"/>
        <w:rPr>
          <w:rFonts w:ascii="Arial" w:hAnsi="Arial" w:cs="Arial"/>
          <w:sz w:val="36"/>
          <w:szCs w:val="36"/>
        </w:rPr>
      </w:pPr>
    </w:p>
    <w:p w14:paraId="64C12A85" w14:textId="3B111F83"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The name given to your </w:t>
      </w:r>
      <w:hyperlink r:id="rId26" w:anchor="GoverningDocument" w:history="1">
        <w:r w:rsidRPr="0084129C">
          <w:rPr>
            <w:rStyle w:val="Hyperlink"/>
            <w:rFonts w:ascii="Arial" w:hAnsi="Arial" w:cs="Arial"/>
            <w:color w:val="7030A0"/>
            <w:sz w:val="36"/>
            <w:szCs w:val="36"/>
          </w:rPr>
          <w:t>governing document</w:t>
        </w:r>
      </w:hyperlink>
      <w:r w:rsidRPr="0084129C">
        <w:rPr>
          <w:rFonts w:ascii="Arial" w:hAnsi="Arial" w:cs="Arial"/>
          <w:color w:val="7030A0"/>
          <w:sz w:val="36"/>
          <w:szCs w:val="36"/>
        </w:rPr>
        <w:t xml:space="preserve"> </w:t>
      </w:r>
      <w:r w:rsidRPr="0084129C">
        <w:rPr>
          <w:rFonts w:ascii="Arial" w:hAnsi="Arial" w:cs="Arial"/>
          <w:sz w:val="36"/>
          <w:szCs w:val="36"/>
        </w:rPr>
        <w:t>will depend on your charity’s legal form. The common legal forms for charities with investments are:</w:t>
      </w:r>
    </w:p>
    <w:p w14:paraId="61892008" w14:textId="77777777" w:rsidR="00856181" w:rsidRPr="0084129C" w:rsidRDefault="00856181" w:rsidP="0084129C">
      <w:pPr>
        <w:spacing w:line="360" w:lineRule="auto"/>
        <w:rPr>
          <w:rFonts w:ascii="Arial" w:hAnsi="Arial" w:cs="Arial"/>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4411"/>
        <w:gridCol w:w="4605"/>
      </w:tblGrid>
      <w:tr w:rsidR="00856181" w:rsidRPr="0084129C" w14:paraId="4FCD2997"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649ECC70"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Style w:val="Strong"/>
                <w:rFonts w:ascii="Arial" w:hAnsi="Arial" w:cs="Arial"/>
                <w:sz w:val="36"/>
                <w:szCs w:val="36"/>
              </w:rPr>
              <w:t>Legal form</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3B15D65B"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Style w:val="Strong"/>
                <w:rFonts w:ascii="Arial" w:hAnsi="Arial" w:cs="Arial"/>
                <w:sz w:val="36"/>
                <w:szCs w:val="36"/>
              </w:rPr>
              <w:t>Type of governing document</w:t>
            </w:r>
          </w:p>
        </w:tc>
      </w:tr>
      <w:tr w:rsidR="00856181" w:rsidRPr="0084129C" w14:paraId="14E8B342"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0CC1591B"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Company</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70840CB7"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Articles of association</w:t>
            </w:r>
          </w:p>
        </w:tc>
      </w:tr>
      <w:tr w:rsidR="00856181" w:rsidRPr="0084129C" w14:paraId="76C3AEEA"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3E31984F"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Unincorporated association</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0FACE46C"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Constitution</w:t>
            </w:r>
          </w:p>
        </w:tc>
      </w:tr>
      <w:tr w:rsidR="00856181" w:rsidRPr="0084129C" w14:paraId="57C527CF"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4C1A433D"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Trust</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26925B4C"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Trust deed</w:t>
            </w:r>
          </w:p>
        </w:tc>
      </w:tr>
      <w:tr w:rsidR="00856181" w:rsidRPr="0084129C" w14:paraId="4AC55EB1"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419508B1"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Scottish Charitable Incorporated Organisation (SCIO)</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0D7B35A3"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SCIO constitution</w:t>
            </w:r>
          </w:p>
        </w:tc>
      </w:tr>
      <w:tr w:rsidR="00856181" w:rsidRPr="0084129C" w14:paraId="4D50E3F2"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10CE9A26"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lastRenderedPageBreak/>
              <w:t>Royal Charter charity</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60FC6238"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Royal Charter, and any by-laws and rules</w:t>
            </w:r>
          </w:p>
        </w:tc>
      </w:tr>
    </w:tbl>
    <w:p w14:paraId="3345A071" w14:textId="77777777" w:rsidR="00856181" w:rsidRPr="0084129C" w:rsidRDefault="00856181" w:rsidP="0084129C">
      <w:pPr>
        <w:spacing w:line="360" w:lineRule="auto"/>
        <w:rPr>
          <w:rFonts w:ascii="Arial" w:hAnsi="Arial" w:cs="Arial"/>
          <w:sz w:val="36"/>
          <w:szCs w:val="36"/>
        </w:rPr>
      </w:pPr>
    </w:p>
    <w:p w14:paraId="1128ED9D"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Investment powers may be listed in your governing document. If you’re not sure, seek </w:t>
      </w:r>
      <w:hyperlink w:anchor="Advice" w:history="1">
        <w:r w:rsidRPr="0084129C">
          <w:rPr>
            <w:rStyle w:val="Hyperlink"/>
            <w:rFonts w:ascii="Arial" w:hAnsi="Arial" w:cs="Arial"/>
            <w:sz w:val="36"/>
            <w:szCs w:val="36"/>
          </w:rPr>
          <w:t>advice</w:t>
        </w:r>
      </w:hyperlink>
      <w:r w:rsidRPr="0084129C">
        <w:rPr>
          <w:rFonts w:ascii="Arial" w:hAnsi="Arial" w:cs="Arial"/>
          <w:sz w:val="36"/>
          <w:szCs w:val="36"/>
        </w:rPr>
        <w:t xml:space="preserve">.  </w:t>
      </w:r>
    </w:p>
    <w:p w14:paraId="6A305C5A" w14:textId="77777777" w:rsidR="00856181" w:rsidRPr="0084129C" w:rsidRDefault="00856181" w:rsidP="0084129C">
      <w:pPr>
        <w:spacing w:line="360" w:lineRule="auto"/>
        <w:rPr>
          <w:rFonts w:ascii="Arial" w:hAnsi="Arial" w:cs="Arial"/>
          <w:color w:val="FF0000"/>
          <w:sz w:val="36"/>
          <w:szCs w:val="36"/>
        </w:rPr>
      </w:pPr>
    </w:p>
    <w:p w14:paraId="5C53CB00" w14:textId="579B0B6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If your </w:t>
      </w:r>
      <w:hyperlink r:id="rId27" w:anchor="GoverningDocument" w:history="1">
        <w:r w:rsidRPr="0084129C">
          <w:rPr>
            <w:rStyle w:val="Hyperlink"/>
            <w:rFonts w:ascii="Arial" w:hAnsi="Arial" w:cs="Arial"/>
            <w:color w:val="7030A0"/>
            <w:sz w:val="36"/>
            <w:szCs w:val="36"/>
          </w:rPr>
          <w:t>governing document</w:t>
        </w:r>
      </w:hyperlink>
      <w:r w:rsidRPr="0084129C">
        <w:rPr>
          <w:rFonts w:ascii="Arial" w:hAnsi="Arial" w:cs="Arial"/>
          <w:color w:val="7030A0"/>
          <w:sz w:val="36"/>
          <w:szCs w:val="36"/>
        </w:rPr>
        <w:t xml:space="preserve"> </w:t>
      </w:r>
      <w:r w:rsidRPr="0084129C">
        <w:rPr>
          <w:rFonts w:ascii="Arial" w:hAnsi="Arial" w:cs="Arial"/>
          <w:sz w:val="36"/>
          <w:szCs w:val="36"/>
        </w:rPr>
        <w:t xml:space="preserve">is silent on the matter of investment powers, there may be default investment powers available to the charity trustees, depending on </w:t>
      </w:r>
      <w:r w:rsidR="00200772" w:rsidRPr="0084129C">
        <w:rPr>
          <w:rFonts w:ascii="Arial" w:hAnsi="Arial" w:cs="Arial"/>
          <w:sz w:val="36"/>
          <w:szCs w:val="36"/>
        </w:rPr>
        <w:t>the legal form of your charity.</w:t>
      </w:r>
      <w:r w:rsidRPr="0084129C">
        <w:rPr>
          <w:rFonts w:ascii="Arial" w:hAnsi="Arial" w:cs="Arial"/>
          <w:sz w:val="36"/>
          <w:szCs w:val="36"/>
        </w:rPr>
        <w:t xml:space="preserve"> For example:</w:t>
      </w:r>
    </w:p>
    <w:p w14:paraId="159FA4D5" w14:textId="77777777" w:rsidR="00856181" w:rsidRPr="0084129C" w:rsidRDefault="00856181" w:rsidP="0084129C">
      <w:pPr>
        <w:spacing w:line="360" w:lineRule="auto"/>
        <w:rPr>
          <w:rFonts w:ascii="Arial" w:hAnsi="Arial" w:cs="Arial"/>
          <w:sz w:val="36"/>
          <w:szCs w:val="36"/>
        </w:rPr>
      </w:pPr>
    </w:p>
    <w:tbl>
      <w:tblPr>
        <w:tblStyle w:val="GridTable4-Accent41"/>
        <w:tblW w:w="0" w:type="auto"/>
        <w:tblLook w:val="04A0" w:firstRow="1" w:lastRow="0" w:firstColumn="1" w:lastColumn="0" w:noHBand="0" w:noVBand="1"/>
      </w:tblPr>
      <w:tblGrid>
        <w:gridCol w:w="1980"/>
        <w:gridCol w:w="7036"/>
      </w:tblGrid>
      <w:tr w:rsidR="00856181" w:rsidRPr="0084129C" w14:paraId="51053244" w14:textId="77777777" w:rsidTr="00200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832D16" w14:textId="77777777" w:rsidR="00856181" w:rsidRPr="0084129C" w:rsidRDefault="00856181" w:rsidP="0084129C">
            <w:pPr>
              <w:spacing w:line="360" w:lineRule="auto"/>
              <w:rPr>
                <w:rFonts w:ascii="Arial" w:hAnsi="Arial" w:cs="Arial"/>
                <w:b w:val="0"/>
                <w:sz w:val="36"/>
                <w:szCs w:val="36"/>
              </w:rPr>
            </w:pPr>
            <w:r w:rsidRPr="0084129C">
              <w:rPr>
                <w:rFonts w:ascii="Arial" w:hAnsi="Arial" w:cs="Arial"/>
                <w:sz w:val="36"/>
                <w:szCs w:val="36"/>
              </w:rPr>
              <w:t>Legal form</w:t>
            </w:r>
          </w:p>
        </w:tc>
        <w:tc>
          <w:tcPr>
            <w:tcW w:w="7036" w:type="dxa"/>
          </w:tcPr>
          <w:p w14:paraId="4B657730" w14:textId="77777777" w:rsidR="00856181" w:rsidRPr="0084129C" w:rsidRDefault="00856181" w:rsidP="0084129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rPr>
            </w:pPr>
            <w:r w:rsidRPr="0084129C">
              <w:rPr>
                <w:rFonts w:ascii="Arial" w:hAnsi="Arial" w:cs="Arial"/>
                <w:sz w:val="36"/>
                <w:szCs w:val="36"/>
              </w:rPr>
              <w:t>Default investment powers</w:t>
            </w:r>
          </w:p>
          <w:p w14:paraId="0E9A503F" w14:textId="77777777" w:rsidR="00856181" w:rsidRPr="0084129C" w:rsidRDefault="00856181" w:rsidP="008412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rPr>
            </w:pPr>
          </w:p>
        </w:tc>
      </w:tr>
      <w:tr w:rsidR="00856181" w:rsidRPr="0084129C" w14:paraId="162DEB4B" w14:textId="77777777" w:rsidTr="00200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662914"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Trust</w:t>
            </w:r>
          </w:p>
        </w:tc>
        <w:tc>
          <w:tcPr>
            <w:tcW w:w="7036" w:type="dxa"/>
          </w:tcPr>
          <w:p w14:paraId="247E23BE" w14:textId="328D82AB" w:rsidR="00856181" w:rsidRPr="0084129C" w:rsidRDefault="00E92D6E"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E92D6E">
              <w:rPr>
                <w:rFonts w:ascii="Arial" w:hAnsi="Arial" w:cs="Arial"/>
                <w:sz w:val="36"/>
                <w:szCs w:val="36"/>
              </w:rPr>
              <w:t xml:space="preserve">The </w:t>
            </w:r>
            <w:hyperlink r:id="rId28" w:history="1">
              <w:r w:rsidRPr="00E92D6E">
                <w:rPr>
                  <w:rStyle w:val="Hyperlink"/>
                  <w:rFonts w:ascii="Arial" w:hAnsi="Arial" w:cs="Arial"/>
                  <w:sz w:val="36"/>
                  <w:szCs w:val="36"/>
                </w:rPr>
                <w:t>Trusts (Scotland) Act 1921</w:t>
              </w:r>
            </w:hyperlink>
            <w:r w:rsidRPr="00E92D6E">
              <w:rPr>
                <w:rFonts w:ascii="Arial" w:hAnsi="Arial" w:cs="Arial"/>
                <w:sz w:val="36"/>
                <w:szCs w:val="36"/>
              </w:rPr>
              <w:t xml:space="preserve"> gives trustees power to make ‘any kind of investment of the trust estate’. However, there are exceptions to this, if in doubt, you should seek advice</w:t>
            </w:r>
          </w:p>
        </w:tc>
      </w:tr>
      <w:tr w:rsidR="00856181" w:rsidRPr="0084129C" w14:paraId="11BB2AAB" w14:textId="77777777" w:rsidTr="00200772">
        <w:tc>
          <w:tcPr>
            <w:cnfStyle w:val="001000000000" w:firstRow="0" w:lastRow="0" w:firstColumn="1" w:lastColumn="0" w:oddVBand="0" w:evenVBand="0" w:oddHBand="0" w:evenHBand="0" w:firstRowFirstColumn="0" w:firstRowLastColumn="0" w:lastRowFirstColumn="0" w:lastRowLastColumn="0"/>
            <w:tcW w:w="1980" w:type="dxa"/>
          </w:tcPr>
          <w:p w14:paraId="7AA869B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Company</w:t>
            </w:r>
          </w:p>
          <w:p w14:paraId="29ECB101" w14:textId="77777777" w:rsidR="00856181" w:rsidRPr="0084129C" w:rsidRDefault="00856181" w:rsidP="0084129C">
            <w:pPr>
              <w:spacing w:line="360" w:lineRule="auto"/>
              <w:rPr>
                <w:rFonts w:ascii="Arial" w:hAnsi="Arial" w:cs="Arial"/>
                <w:sz w:val="36"/>
                <w:szCs w:val="36"/>
              </w:rPr>
            </w:pPr>
          </w:p>
        </w:tc>
        <w:tc>
          <w:tcPr>
            <w:tcW w:w="7036" w:type="dxa"/>
          </w:tcPr>
          <w:p w14:paraId="400A0126" w14:textId="77777777" w:rsidR="0036498F" w:rsidRPr="0036498F" w:rsidRDefault="0036498F" w:rsidP="0036498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36498F">
              <w:rPr>
                <w:rFonts w:ascii="Arial" w:hAnsi="Arial" w:cs="Arial"/>
                <w:sz w:val="36"/>
                <w:szCs w:val="36"/>
                <w:lang w:val="en-GB"/>
              </w:rPr>
              <w:t xml:space="preserve">Generally anything done by a company must be to advance its purposes and subject to any restriction in the governing </w:t>
            </w:r>
            <w:r w:rsidRPr="0036498F">
              <w:rPr>
                <w:rFonts w:ascii="Arial" w:hAnsi="Arial" w:cs="Arial"/>
                <w:sz w:val="36"/>
                <w:szCs w:val="36"/>
                <w:lang w:val="en-GB"/>
              </w:rPr>
              <w:lastRenderedPageBreak/>
              <w:t xml:space="preserve">document or in </w:t>
            </w:r>
            <w:hyperlink r:id="rId29" w:history="1">
              <w:r w:rsidRPr="0036498F">
                <w:rPr>
                  <w:rStyle w:val="Hyperlink"/>
                  <w:rFonts w:ascii="Arial" w:hAnsi="Arial" w:cs="Arial"/>
                  <w:sz w:val="36"/>
                  <w:szCs w:val="36"/>
                  <w:lang w:val="en-GB"/>
                </w:rPr>
                <w:t>company law</w:t>
              </w:r>
            </w:hyperlink>
            <w:r w:rsidRPr="0036498F">
              <w:rPr>
                <w:rFonts w:ascii="Arial" w:hAnsi="Arial" w:cs="Arial"/>
                <w:sz w:val="36"/>
                <w:szCs w:val="36"/>
                <w:lang w:val="en-GB"/>
              </w:rPr>
              <w:t>. If in doubt, you should seek advice.</w:t>
            </w:r>
          </w:p>
          <w:p w14:paraId="13ADE872" w14:textId="77777777" w:rsidR="00856181" w:rsidRPr="0036498F" w:rsidRDefault="00856181" w:rsidP="0036498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56181" w:rsidRPr="0084129C" w14:paraId="5053EFE6" w14:textId="77777777" w:rsidTr="00200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460A003"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SCIO</w:t>
            </w:r>
          </w:p>
          <w:p w14:paraId="19E76E48" w14:textId="77777777" w:rsidR="00856181" w:rsidRPr="0084129C" w:rsidRDefault="00856181" w:rsidP="0084129C">
            <w:pPr>
              <w:spacing w:line="360" w:lineRule="auto"/>
              <w:rPr>
                <w:rFonts w:ascii="Arial" w:hAnsi="Arial" w:cs="Arial"/>
                <w:sz w:val="36"/>
                <w:szCs w:val="36"/>
              </w:rPr>
            </w:pPr>
          </w:p>
        </w:tc>
        <w:tc>
          <w:tcPr>
            <w:tcW w:w="7036" w:type="dxa"/>
          </w:tcPr>
          <w:p w14:paraId="347A3BC6" w14:textId="1F9E99FE" w:rsidR="00856181" w:rsidRPr="0084129C" w:rsidRDefault="00856181"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The </w:t>
            </w:r>
            <w:hyperlink r:id="rId30" w:history="1">
              <w:r w:rsidRPr="0084129C">
                <w:rPr>
                  <w:rStyle w:val="Hyperlink"/>
                  <w:rFonts w:ascii="Arial" w:hAnsi="Arial" w:cs="Arial"/>
                  <w:sz w:val="36"/>
                  <w:szCs w:val="36"/>
                </w:rPr>
                <w:t>2005 Act</w:t>
              </w:r>
            </w:hyperlink>
            <w:r w:rsidRPr="0084129C">
              <w:rPr>
                <w:rFonts w:ascii="Arial" w:hAnsi="Arial" w:cs="Arial"/>
                <w:sz w:val="36"/>
                <w:szCs w:val="36"/>
              </w:rPr>
              <w:t xml:space="preserve"> gives a SCIO power to invest, subject to the requirement that anything done by a SCIO must be calculated to further its purposes or conducive or incidental to doing so.</w:t>
            </w:r>
          </w:p>
        </w:tc>
      </w:tr>
    </w:tbl>
    <w:p w14:paraId="3F2723A5" w14:textId="77777777" w:rsidR="00856181" w:rsidRPr="0084129C" w:rsidRDefault="00856181" w:rsidP="0084129C">
      <w:pPr>
        <w:spacing w:line="360" w:lineRule="auto"/>
        <w:rPr>
          <w:rFonts w:ascii="Arial" w:hAnsi="Arial" w:cs="Arial"/>
          <w:sz w:val="36"/>
          <w:szCs w:val="36"/>
        </w:rPr>
      </w:pPr>
    </w:p>
    <w:p w14:paraId="5B8F49A8" w14:textId="77777777" w:rsidR="00856181" w:rsidRPr="0084129C" w:rsidRDefault="00856181" w:rsidP="0084129C">
      <w:pPr>
        <w:spacing w:line="360" w:lineRule="auto"/>
        <w:rPr>
          <w:rFonts w:ascii="Arial" w:hAnsi="Arial" w:cs="Arial"/>
          <w:sz w:val="36"/>
          <w:szCs w:val="36"/>
        </w:rPr>
      </w:pPr>
    </w:p>
    <w:p w14:paraId="23098E45" w14:textId="77777777" w:rsidR="00856181" w:rsidRPr="0084129C" w:rsidRDefault="00856181" w:rsidP="0084129C">
      <w:pPr>
        <w:spacing w:line="360" w:lineRule="auto"/>
        <w:rPr>
          <w:rFonts w:ascii="Arial" w:hAnsi="Arial" w:cs="Arial"/>
          <w:b/>
          <w:sz w:val="36"/>
          <w:szCs w:val="36"/>
        </w:rPr>
      </w:pPr>
      <w:bookmarkStart w:id="6" w:name="Fourtwo"/>
      <w:r w:rsidRPr="0084129C">
        <w:rPr>
          <w:rFonts w:ascii="Arial" w:hAnsi="Arial" w:cs="Arial"/>
          <w:b/>
          <w:sz w:val="36"/>
          <w:szCs w:val="36"/>
        </w:rPr>
        <w:t>4.2</w:t>
      </w:r>
      <w:r w:rsidRPr="0084129C">
        <w:rPr>
          <w:rFonts w:ascii="Arial" w:hAnsi="Arial" w:cs="Arial"/>
          <w:b/>
          <w:sz w:val="36"/>
          <w:szCs w:val="36"/>
        </w:rPr>
        <w:tab/>
        <w:t>Charity trustee duties</w:t>
      </w:r>
    </w:p>
    <w:bookmarkEnd w:id="6"/>
    <w:p w14:paraId="40A3B78C" w14:textId="45DC317C"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0E8621CD" wp14:editId="04CE1946">
            <wp:extent cx="1456267" cy="1092200"/>
            <wp:effectExtent l="0" t="0" r="0" b="0"/>
            <wp:docPr id="4" name="Picture 2" descr="\\du11dfx\home\monkc\My Documents\CTG\Images\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11dfx\home\monkc\My Documents\CTG\Images\Legal duty.png"/>
                    <pic:cNvPicPr>
                      <a:picLocks noChangeAspect="1" noChangeArrowheads="1"/>
                    </pic:cNvPicPr>
                  </pic:nvPicPr>
                  <pic:blipFill>
                    <a:blip r:embed="rId10" cstate="print"/>
                    <a:srcRect/>
                    <a:stretch>
                      <a:fillRect/>
                    </a:stretch>
                  </pic:blipFill>
                  <pic:spPr bwMode="auto">
                    <a:xfrm>
                      <a:off x="0" y="0"/>
                      <a:ext cx="1474699" cy="1106024"/>
                    </a:xfrm>
                    <a:prstGeom prst="rect">
                      <a:avLst/>
                    </a:prstGeom>
                    <a:noFill/>
                    <a:ln w="9525">
                      <a:noFill/>
                      <a:miter lim="800000"/>
                      <a:headEnd/>
                      <a:tailEnd/>
                    </a:ln>
                  </pic:spPr>
                </pic:pic>
              </a:graphicData>
            </a:graphic>
          </wp:inline>
        </w:drawing>
      </w:r>
      <w:r w:rsidRPr="0084129C">
        <w:rPr>
          <w:rFonts w:ascii="Arial" w:hAnsi="Arial" w:cs="Arial"/>
          <w:sz w:val="36"/>
          <w:szCs w:val="36"/>
        </w:rPr>
        <w:t xml:space="preserve">All charity trustees have legal duties and responsibilities under the 2005 Act. A duty is something that you must do and all the duties must be met. The general </w:t>
      </w:r>
      <w:hyperlink r:id="rId31" w:history="1">
        <w:r w:rsidRPr="0084129C">
          <w:rPr>
            <w:rStyle w:val="Hyperlink"/>
            <w:rFonts w:ascii="Arial" w:hAnsi="Arial" w:cs="Arial"/>
            <w:sz w:val="36"/>
            <w:szCs w:val="36"/>
          </w:rPr>
          <w:t>charity trustee duties in the 2005 Act</w:t>
        </w:r>
      </w:hyperlink>
      <w:r w:rsidRPr="0084129C">
        <w:rPr>
          <w:rFonts w:ascii="Arial" w:hAnsi="Arial" w:cs="Arial"/>
          <w:sz w:val="36"/>
          <w:szCs w:val="36"/>
        </w:rPr>
        <w:t xml:space="preserve"> set out a broad framework that all charity trustees must work within. As a charity trustee, you are trusted to look after the charity’s </w:t>
      </w:r>
      <w:hyperlink r:id="rId32" w:anchor="Assets" w:history="1">
        <w:r w:rsidRPr="0084129C">
          <w:rPr>
            <w:rStyle w:val="Hyperlink"/>
            <w:rFonts w:ascii="Arial" w:hAnsi="Arial" w:cs="Arial"/>
            <w:color w:val="7030A0"/>
            <w:sz w:val="36"/>
            <w:szCs w:val="36"/>
          </w:rPr>
          <w:t>assets</w:t>
        </w:r>
      </w:hyperlink>
      <w:r w:rsidRPr="0084129C">
        <w:rPr>
          <w:rFonts w:ascii="Arial" w:hAnsi="Arial" w:cs="Arial"/>
          <w:sz w:val="36"/>
          <w:szCs w:val="36"/>
        </w:rPr>
        <w:t xml:space="preserve"> and you are responsible for making sure that the charity fulfils its charitable purpose(s). </w:t>
      </w:r>
    </w:p>
    <w:p w14:paraId="63C53E77" w14:textId="70CE8EE0" w:rsidR="00856181" w:rsidRPr="0084129C" w:rsidRDefault="00856181" w:rsidP="0084129C">
      <w:pPr>
        <w:spacing w:line="360" w:lineRule="auto"/>
        <w:rPr>
          <w:rFonts w:ascii="Arial" w:hAnsi="Arial" w:cs="Arial"/>
          <w:sz w:val="36"/>
          <w:szCs w:val="36"/>
        </w:rPr>
      </w:pPr>
    </w:p>
    <w:p w14:paraId="20FA3572" w14:textId="3F4C1405" w:rsidR="00856181" w:rsidRPr="0084129C" w:rsidRDefault="0036498F" w:rsidP="0084129C">
      <w:pPr>
        <w:spacing w:line="360" w:lineRule="auto"/>
        <w:rPr>
          <w:rFonts w:ascii="Arial" w:hAnsi="Arial" w:cs="Arial"/>
          <w:color w:val="FF0000"/>
          <w:sz w:val="36"/>
          <w:szCs w:val="36"/>
        </w:rPr>
      </w:pPr>
      <w:r w:rsidRPr="0084129C">
        <w:rPr>
          <w:rFonts w:ascii="Arial" w:hAnsi="Arial" w:cs="Arial"/>
          <w:b/>
          <w:noProof/>
          <w:sz w:val="36"/>
          <w:szCs w:val="36"/>
          <w:lang w:val="en-GB" w:eastAsia="en-GB"/>
        </w:rPr>
        <w:lastRenderedPageBreak/>
        <mc:AlternateContent>
          <mc:Choice Requires="wps">
            <w:drawing>
              <wp:anchor distT="0" distB="0" distL="114300" distR="114300" simplePos="0" relativeHeight="251659264" behindDoc="0" locked="0" layoutInCell="1" allowOverlap="1" wp14:anchorId="7BA7FFDD" wp14:editId="6D2BE040">
                <wp:simplePos x="0" y="0"/>
                <wp:positionH relativeFrom="margin">
                  <wp:align>center</wp:align>
                </wp:positionH>
                <wp:positionV relativeFrom="paragraph">
                  <wp:posOffset>266921</wp:posOffset>
                </wp:positionV>
                <wp:extent cx="5848350" cy="4508500"/>
                <wp:effectExtent l="0" t="0" r="19050" b="25400"/>
                <wp:wrapNone/>
                <wp:docPr id="7" name="Rounded Rectangle 7"/>
                <wp:cNvGraphicFramePr/>
                <a:graphic xmlns:a="http://schemas.openxmlformats.org/drawingml/2006/main">
                  <a:graphicData uri="http://schemas.microsoft.com/office/word/2010/wordprocessingShape">
                    <wps:wsp>
                      <wps:cNvSpPr/>
                      <wps:spPr>
                        <a:xfrm>
                          <a:off x="0" y="0"/>
                          <a:ext cx="5848350" cy="45085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8938E5D"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General duties:</w:t>
                            </w:r>
                          </w:p>
                          <w:p w14:paraId="5FC9580E" w14:textId="77777777" w:rsidR="0084129C" w:rsidRPr="0084129C" w:rsidRDefault="0084129C" w:rsidP="00856181">
                            <w:pPr>
                              <w:spacing w:line="276" w:lineRule="auto"/>
                              <w:rPr>
                                <w:rFonts w:ascii="Arial" w:hAnsi="Arial" w:cs="Arial"/>
                                <w:b/>
                                <w:sz w:val="36"/>
                                <w:szCs w:val="36"/>
                              </w:rPr>
                            </w:pPr>
                          </w:p>
                          <w:p w14:paraId="4A43FBDC"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1. You must act in the interests of the charity</w:t>
                            </w:r>
                          </w:p>
                          <w:p w14:paraId="2D21FA8B" w14:textId="77777777" w:rsidR="0084129C" w:rsidRPr="0084129C" w:rsidRDefault="0084129C" w:rsidP="00856181">
                            <w:pPr>
                              <w:spacing w:line="276" w:lineRule="auto"/>
                              <w:rPr>
                                <w:rFonts w:ascii="Arial" w:hAnsi="Arial" w:cs="Arial"/>
                                <w:sz w:val="36"/>
                                <w:szCs w:val="36"/>
                              </w:rPr>
                            </w:pPr>
                          </w:p>
                          <w:p w14:paraId="0B957540"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1.1 You must operate in a manner consistent with the charity’s purpose</w:t>
                            </w:r>
                            <w:r w:rsidRPr="0084129C">
                              <w:rPr>
                                <w:rFonts w:ascii="Arial" w:hAnsi="Arial" w:cs="Arial"/>
                                <w:sz w:val="36"/>
                                <w:szCs w:val="36"/>
                              </w:rPr>
                              <w:br/>
                            </w:r>
                          </w:p>
                          <w:p w14:paraId="7FBFC80D"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1.2 You must act with care and diligence</w:t>
                            </w:r>
                            <w:r w:rsidRPr="0084129C">
                              <w:rPr>
                                <w:rFonts w:ascii="Arial" w:hAnsi="Arial" w:cs="Arial"/>
                                <w:sz w:val="36"/>
                                <w:szCs w:val="36"/>
                              </w:rPr>
                              <w:br/>
                            </w:r>
                          </w:p>
                          <w:p w14:paraId="7B6A9693"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1.3 You must manage any conflict of interest between the charity and</w:t>
                            </w:r>
                          </w:p>
                          <w:p w14:paraId="431F8F58"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 xml:space="preserve">any person or </w:t>
                            </w:r>
                            <w:proofErr w:type="spellStart"/>
                            <w:r w:rsidRPr="0084129C">
                              <w:rPr>
                                <w:rFonts w:ascii="Arial" w:hAnsi="Arial" w:cs="Arial"/>
                                <w:sz w:val="36"/>
                                <w:szCs w:val="36"/>
                              </w:rPr>
                              <w:t>organisation</w:t>
                            </w:r>
                            <w:proofErr w:type="spellEnd"/>
                            <w:r w:rsidRPr="0084129C">
                              <w:rPr>
                                <w:rFonts w:ascii="Arial" w:hAnsi="Arial" w:cs="Arial"/>
                                <w:sz w:val="36"/>
                                <w:szCs w:val="36"/>
                              </w:rPr>
                              <w:t xml:space="preserve"> who appoints charity trustees</w:t>
                            </w:r>
                          </w:p>
                          <w:p w14:paraId="2CCB0C3F" w14:textId="77777777" w:rsidR="0084129C" w:rsidRPr="0084129C" w:rsidRDefault="0084129C" w:rsidP="00856181">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A7FFDD" id="Rounded Rectangle 7" o:spid="_x0000_s1028" style="position:absolute;margin-left:0;margin-top:21pt;width:460.5pt;height:3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" fillcolor="white [3201]" strokecolor="#8064a2 [3207]" strokeweight="2pt">
                <v:textbox>
                  <w:txbxContent>
                    <w:p w14:paraId="48938E5D"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General duties:</w:t>
                      </w:r>
                    </w:p>
                    <w:p w14:paraId="5FC9580E" w14:textId="77777777" w:rsidR="0084129C" w:rsidRPr="0084129C" w:rsidRDefault="0084129C" w:rsidP="00856181">
                      <w:pPr>
                        <w:spacing w:line="276" w:lineRule="auto"/>
                        <w:rPr>
                          <w:rFonts w:ascii="Arial" w:hAnsi="Arial" w:cs="Arial"/>
                          <w:b/>
                          <w:sz w:val="36"/>
                          <w:szCs w:val="36"/>
                        </w:rPr>
                      </w:pPr>
                    </w:p>
                    <w:p w14:paraId="4A43FBDC"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1. You must act in the interests of the charity</w:t>
                      </w:r>
                    </w:p>
                    <w:p w14:paraId="2D21FA8B" w14:textId="77777777" w:rsidR="0084129C" w:rsidRPr="0084129C" w:rsidRDefault="0084129C" w:rsidP="00856181">
                      <w:pPr>
                        <w:spacing w:line="276" w:lineRule="auto"/>
                        <w:rPr>
                          <w:rFonts w:ascii="Arial" w:hAnsi="Arial" w:cs="Arial"/>
                          <w:sz w:val="36"/>
                          <w:szCs w:val="36"/>
                        </w:rPr>
                      </w:pPr>
                    </w:p>
                    <w:p w14:paraId="0B957540"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1.1 You must operate in a manner consistent with the charity’s purpose</w:t>
                      </w:r>
                      <w:r w:rsidRPr="0084129C">
                        <w:rPr>
                          <w:rFonts w:ascii="Arial" w:hAnsi="Arial" w:cs="Arial"/>
                          <w:sz w:val="36"/>
                          <w:szCs w:val="36"/>
                        </w:rPr>
                        <w:br/>
                      </w:r>
                    </w:p>
                    <w:p w14:paraId="7FBFC80D"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1.2 You must act with care and diligence</w:t>
                      </w:r>
                      <w:r w:rsidRPr="0084129C">
                        <w:rPr>
                          <w:rFonts w:ascii="Arial" w:hAnsi="Arial" w:cs="Arial"/>
                          <w:sz w:val="36"/>
                          <w:szCs w:val="36"/>
                        </w:rPr>
                        <w:br/>
                      </w:r>
                    </w:p>
                    <w:p w14:paraId="7B6A9693"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1.3 You must manage any conflict of interest between the charity and</w:t>
                      </w:r>
                    </w:p>
                    <w:p w14:paraId="431F8F58"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 xml:space="preserve">any person or </w:t>
                      </w:r>
                      <w:proofErr w:type="spellStart"/>
                      <w:r w:rsidRPr="0084129C">
                        <w:rPr>
                          <w:rFonts w:ascii="Arial" w:hAnsi="Arial" w:cs="Arial"/>
                          <w:sz w:val="36"/>
                          <w:szCs w:val="36"/>
                        </w:rPr>
                        <w:t>organisation</w:t>
                      </w:r>
                      <w:proofErr w:type="spellEnd"/>
                      <w:r w:rsidRPr="0084129C">
                        <w:rPr>
                          <w:rFonts w:ascii="Arial" w:hAnsi="Arial" w:cs="Arial"/>
                          <w:sz w:val="36"/>
                          <w:szCs w:val="36"/>
                        </w:rPr>
                        <w:t xml:space="preserve"> who appoints charity trustees</w:t>
                      </w:r>
                    </w:p>
                    <w:p w14:paraId="2CCB0C3F" w14:textId="77777777" w:rsidR="0084129C" w:rsidRPr="0084129C" w:rsidRDefault="0084129C" w:rsidP="00856181">
                      <w:pPr>
                        <w:jc w:val="center"/>
                        <w:rPr>
                          <w:sz w:val="36"/>
                          <w:szCs w:val="36"/>
                        </w:rPr>
                      </w:pPr>
                    </w:p>
                  </w:txbxContent>
                </v:textbox>
                <w10:wrap anchorx="margin"/>
              </v:roundrect>
            </w:pict>
          </mc:Fallback>
        </mc:AlternateContent>
      </w:r>
    </w:p>
    <w:p w14:paraId="39E12491" w14:textId="4B99DC3E" w:rsidR="00856181" w:rsidRPr="0084129C" w:rsidRDefault="00856181" w:rsidP="0084129C">
      <w:pPr>
        <w:spacing w:line="360" w:lineRule="auto"/>
        <w:rPr>
          <w:rFonts w:ascii="Arial" w:hAnsi="Arial" w:cs="Arial"/>
          <w:b/>
          <w:sz w:val="36"/>
          <w:szCs w:val="36"/>
        </w:rPr>
      </w:pPr>
    </w:p>
    <w:p w14:paraId="0D449377" w14:textId="2773BD2F" w:rsidR="00856181" w:rsidRPr="0084129C" w:rsidRDefault="00856181" w:rsidP="0084129C">
      <w:pPr>
        <w:spacing w:line="360" w:lineRule="auto"/>
        <w:rPr>
          <w:rFonts w:ascii="Arial" w:hAnsi="Arial" w:cs="Arial"/>
          <w:b/>
          <w:sz w:val="36"/>
          <w:szCs w:val="36"/>
        </w:rPr>
      </w:pPr>
    </w:p>
    <w:p w14:paraId="1AD9E5F8" w14:textId="77777777" w:rsidR="00856181" w:rsidRPr="0084129C" w:rsidRDefault="00856181" w:rsidP="0084129C">
      <w:pPr>
        <w:spacing w:line="360" w:lineRule="auto"/>
        <w:rPr>
          <w:rFonts w:ascii="Arial" w:hAnsi="Arial" w:cs="Arial"/>
          <w:b/>
          <w:sz w:val="36"/>
          <w:szCs w:val="36"/>
        </w:rPr>
      </w:pPr>
    </w:p>
    <w:p w14:paraId="3458153D" w14:textId="77777777" w:rsidR="00856181" w:rsidRPr="0084129C" w:rsidRDefault="00856181" w:rsidP="0084129C">
      <w:pPr>
        <w:spacing w:line="360" w:lineRule="auto"/>
        <w:rPr>
          <w:rFonts w:ascii="Arial" w:hAnsi="Arial" w:cs="Arial"/>
          <w:b/>
          <w:sz w:val="36"/>
          <w:szCs w:val="36"/>
        </w:rPr>
      </w:pPr>
    </w:p>
    <w:p w14:paraId="32339D34" w14:textId="77777777" w:rsidR="00856181" w:rsidRPr="0084129C" w:rsidRDefault="00856181" w:rsidP="0084129C">
      <w:pPr>
        <w:spacing w:line="360" w:lineRule="auto"/>
        <w:rPr>
          <w:rFonts w:ascii="Arial" w:hAnsi="Arial" w:cs="Arial"/>
          <w:b/>
          <w:sz w:val="36"/>
          <w:szCs w:val="36"/>
        </w:rPr>
      </w:pPr>
    </w:p>
    <w:p w14:paraId="012297C8" w14:textId="77777777" w:rsidR="00856181" w:rsidRPr="0084129C" w:rsidRDefault="00856181" w:rsidP="0084129C">
      <w:pPr>
        <w:spacing w:line="360" w:lineRule="auto"/>
        <w:rPr>
          <w:rFonts w:ascii="Arial" w:hAnsi="Arial" w:cs="Arial"/>
          <w:b/>
          <w:sz w:val="36"/>
          <w:szCs w:val="36"/>
        </w:rPr>
      </w:pPr>
    </w:p>
    <w:p w14:paraId="27257680" w14:textId="77777777" w:rsidR="00856181" w:rsidRPr="0084129C" w:rsidRDefault="00856181" w:rsidP="0084129C">
      <w:pPr>
        <w:spacing w:line="360" w:lineRule="auto"/>
        <w:rPr>
          <w:rFonts w:ascii="Arial" w:hAnsi="Arial" w:cs="Arial"/>
          <w:b/>
          <w:sz w:val="36"/>
          <w:szCs w:val="36"/>
        </w:rPr>
      </w:pPr>
    </w:p>
    <w:p w14:paraId="633FD1BC" w14:textId="77777777" w:rsidR="00856181" w:rsidRPr="0084129C" w:rsidRDefault="00856181" w:rsidP="0084129C">
      <w:pPr>
        <w:spacing w:line="360" w:lineRule="auto"/>
        <w:rPr>
          <w:rFonts w:ascii="Arial" w:hAnsi="Arial" w:cs="Arial"/>
          <w:b/>
          <w:sz w:val="36"/>
          <w:szCs w:val="36"/>
        </w:rPr>
      </w:pPr>
    </w:p>
    <w:p w14:paraId="225DF858" w14:textId="77777777" w:rsidR="00856181" w:rsidRPr="0084129C" w:rsidRDefault="00856181" w:rsidP="0084129C">
      <w:pPr>
        <w:spacing w:line="360" w:lineRule="auto"/>
        <w:rPr>
          <w:rFonts w:ascii="Arial" w:hAnsi="Arial" w:cs="Arial"/>
          <w:sz w:val="36"/>
          <w:szCs w:val="36"/>
        </w:rPr>
      </w:pPr>
    </w:p>
    <w:p w14:paraId="116B780E" w14:textId="77777777" w:rsidR="0036498F" w:rsidRDefault="0036498F" w:rsidP="0084129C">
      <w:pPr>
        <w:spacing w:line="360" w:lineRule="auto"/>
        <w:rPr>
          <w:rFonts w:ascii="Arial" w:hAnsi="Arial" w:cs="Arial"/>
          <w:sz w:val="36"/>
          <w:szCs w:val="36"/>
        </w:rPr>
      </w:pPr>
    </w:p>
    <w:p w14:paraId="056965C6" w14:textId="77777777" w:rsidR="0036498F" w:rsidRDefault="0036498F" w:rsidP="0084129C">
      <w:pPr>
        <w:spacing w:line="360" w:lineRule="auto"/>
        <w:rPr>
          <w:rFonts w:ascii="Arial" w:hAnsi="Arial" w:cs="Arial"/>
          <w:sz w:val="36"/>
          <w:szCs w:val="36"/>
        </w:rPr>
      </w:pPr>
    </w:p>
    <w:p w14:paraId="428D810C" w14:textId="77777777" w:rsidR="0036498F" w:rsidRDefault="0036498F" w:rsidP="0084129C">
      <w:pPr>
        <w:spacing w:line="360" w:lineRule="auto"/>
        <w:rPr>
          <w:rFonts w:ascii="Arial" w:hAnsi="Arial" w:cs="Arial"/>
          <w:sz w:val="36"/>
          <w:szCs w:val="36"/>
        </w:rPr>
      </w:pPr>
    </w:p>
    <w:p w14:paraId="480B8385" w14:textId="2496A6E6"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Charity trustee duties apply equally to all charity trustees and all activities carried out by charities. All of the charity’s trustees should work together to make sure that these duties are met. </w:t>
      </w:r>
    </w:p>
    <w:p w14:paraId="7CC15616" w14:textId="77777777" w:rsidR="00856181" w:rsidRPr="0084129C" w:rsidRDefault="00856181" w:rsidP="0084129C">
      <w:pPr>
        <w:spacing w:line="360" w:lineRule="auto"/>
        <w:rPr>
          <w:rFonts w:ascii="Arial" w:hAnsi="Arial" w:cs="Arial"/>
          <w:sz w:val="36"/>
          <w:szCs w:val="36"/>
        </w:rPr>
      </w:pPr>
    </w:p>
    <w:p w14:paraId="201082DB" w14:textId="26E21016"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As a charity trustee, you must make sure that any activities are in the interests of the charity. You need to weigh up the pros and cons before making any decision that could significantly impa</w:t>
      </w:r>
      <w:r w:rsidR="00200772" w:rsidRPr="0084129C">
        <w:rPr>
          <w:rFonts w:ascii="Arial" w:hAnsi="Arial" w:cs="Arial"/>
          <w:sz w:val="36"/>
          <w:szCs w:val="36"/>
        </w:rPr>
        <w:t xml:space="preserve">ct the running of the charity. </w:t>
      </w:r>
      <w:r w:rsidRPr="0084129C">
        <w:rPr>
          <w:rFonts w:ascii="Arial" w:hAnsi="Arial" w:cs="Arial"/>
          <w:sz w:val="36"/>
          <w:szCs w:val="36"/>
        </w:rPr>
        <w:lastRenderedPageBreak/>
        <w:t>The risk associated with any investment n</w:t>
      </w:r>
      <w:r w:rsidR="00200772" w:rsidRPr="0084129C">
        <w:rPr>
          <w:rFonts w:ascii="Arial" w:hAnsi="Arial" w:cs="Arial"/>
          <w:sz w:val="36"/>
          <w:szCs w:val="36"/>
        </w:rPr>
        <w:t>eeds to be properly understood.</w:t>
      </w:r>
      <w:r w:rsidRPr="0084129C">
        <w:rPr>
          <w:rFonts w:ascii="Arial" w:hAnsi="Arial" w:cs="Arial"/>
          <w:sz w:val="36"/>
          <w:szCs w:val="36"/>
        </w:rPr>
        <w:t xml:space="preserve"> You may want to undertake training, attend information events, and take professional advice to help inform your decisions and help you understand more about investments, so that you can </w:t>
      </w:r>
      <w:proofErr w:type="spellStart"/>
      <w:r w:rsidRPr="0084129C">
        <w:rPr>
          <w:rFonts w:ascii="Arial" w:hAnsi="Arial" w:cs="Arial"/>
          <w:sz w:val="36"/>
          <w:szCs w:val="36"/>
        </w:rPr>
        <w:t>scrutinise</w:t>
      </w:r>
      <w:proofErr w:type="spellEnd"/>
      <w:r w:rsidRPr="0084129C">
        <w:rPr>
          <w:rFonts w:ascii="Arial" w:hAnsi="Arial" w:cs="Arial"/>
          <w:sz w:val="36"/>
          <w:szCs w:val="36"/>
        </w:rPr>
        <w:t xml:space="preserve"> and discuss this aspect of the charity’s finances.</w:t>
      </w:r>
    </w:p>
    <w:p w14:paraId="3478BE96" w14:textId="77777777" w:rsidR="00856181" w:rsidRPr="0084129C" w:rsidRDefault="00856181" w:rsidP="0084129C">
      <w:pPr>
        <w:spacing w:line="360" w:lineRule="auto"/>
        <w:rPr>
          <w:rFonts w:ascii="Arial" w:hAnsi="Arial" w:cs="Arial"/>
          <w:sz w:val="36"/>
          <w:szCs w:val="36"/>
        </w:rPr>
      </w:pPr>
    </w:p>
    <w:p w14:paraId="17344EB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As a charity trustee, you have a duty to act with the care and diligence that it is reasonable to expect of a person who is managing the affairs of another person. </w:t>
      </w:r>
    </w:p>
    <w:p w14:paraId="4CBCB499" w14:textId="77777777" w:rsidR="00856181" w:rsidRPr="0084129C" w:rsidRDefault="00856181" w:rsidP="0084129C">
      <w:pPr>
        <w:spacing w:line="360" w:lineRule="auto"/>
        <w:rPr>
          <w:rFonts w:ascii="Arial" w:hAnsi="Arial" w:cs="Arial"/>
          <w:sz w:val="36"/>
          <w:szCs w:val="36"/>
        </w:rPr>
      </w:pPr>
    </w:p>
    <w:p w14:paraId="7E691D8E"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This means that you must act with a higher level of care than you do with your own finances and affairs. When you are dealing with the charity’s affairs, you should do so as carefully as you would if you were looking after someone else’s affairs, for example a relative or a friend. </w:t>
      </w:r>
    </w:p>
    <w:p w14:paraId="219FD7D5" w14:textId="7A454987" w:rsidR="00856181" w:rsidRPr="0084129C" w:rsidRDefault="00BB10C1" w:rsidP="0084129C">
      <w:pPr>
        <w:spacing w:line="360" w:lineRule="auto"/>
        <w:rPr>
          <w:rFonts w:ascii="Arial" w:hAnsi="Arial" w:cs="Arial"/>
          <w:sz w:val="36"/>
          <w:szCs w:val="36"/>
        </w:rPr>
      </w:pPr>
      <w:r w:rsidRPr="0084129C">
        <w:rPr>
          <w:rFonts w:ascii="Arial" w:hAnsi="Arial" w:cs="Arial"/>
          <w:noProof/>
          <w:sz w:val="36"/>
          <w:szCs w:val="36"/>
          <w:lang w:val="en-GB" w:eastAsia="en-GB"/>
        </w:rPr>
        <mc:AlternateContent>
          <mc:Choice Requires="wps">
            <w:drawing>
              <wp:anchor distT="0" distB="0" distL="114300" distR="114300" simplePos="0" relativeHeight="251662336" behindDoc="0" locked="0" layoutInCell="1" allowOverlap="1" wp14:anchorId="329888EB" wp14:editId="79C18B7F">
                <wp:simplePos x="0" y="0"/>
                <wp:positionH relativeFrom="margin">
                  <wp:align>left</wp:align>
                </wp:positionH>
                <wp:positionV relativeFrom="paragraph">
                  <wp:posOffset>55908</wp:posOffset>
                </wp:positionV>
                <wp:extent cx="5837555" cy="1625600"/>
                <wp:effectExtent l="0" t="0" r="10795" b="12700"/>
                <wp:wrapNone/>
                <wp:docPr id="18" name="Rounded Rectangle 18"/>
                <wp:cNvGraphicFramePr/>
                <a:graphic xmlns:a="http://schemas.openxmlformats.org/drawingml/2006/main">
                  <a:graphicData uri="http://schemas.microsoft.com/office/word/2010/wordprocessingShape">
                    <wps:wsp>
                      <wps:cNvSpPr/>
                      <wps:spPr>
                        <a:xfrm>
                          <a:off x="0" y="0"/>
                          <a:ext cx="5837555" cy="16256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4A1883C" w14:textId="77777777" w:rsidR="0084129C" w:rsidRPr="0084129C" w:rsidRDefault="0084129C" w:rsidP="00856181">
                            <w:pPr>
                              <w:spacing w:line="276" w:lineRule="auto"/>
                              <w:rPr>
                                <w:rFonts w:ascii="Arial" w:hAnsi="Arial" w:cs="Arial"/>
                                <w:sz w:val="36"/>
                                <w:szCs w:val="36"/>
                              </w:rPr>
                            </w:pPr>
                            <w:r w:rsidRPr="0084129C">
                              <w:rPr>
                                <w:rFonts w:ascii="Arial" w:hAnsi="Arial" w:cs="Arial"/>
                                <w:b/>
                                <w:sz w:val="36"/>
                                <w:szCs w:val="36"/>
                              </w:rPr>
                              <w:t xml:space="preserve">For example: </w:t>
                            </w:r>
                            <w:r w:rsidRPr="0084129C">
                              <w:rPr>
                                <w:rFonts w:ascii="Arial" w:hAnsi="Arial" w:cs="Arial"/>
                                <w:sz w:val="36"/>
                                <w:szCs w:val="36"/>
                              </w:rPr>
                              <w:t xml:space="preserve">You might decide to invest some of your own money on a high-risk investment with potentially large losses and/or returns. You would not be able to do that with the charity’s money.  </w:t>
                            </w:r>
                          </w:p>
                          <w:p w14:paraId="43F413E1" w14:textId="77777777" w:rsidR="0084129C" w:rsidRDefault="0084129C" w:rsidP="008561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888EB" id="Rounded Rectangle 18" o:spid="_x0000_s1029" style="position:absolute;margin-left:0;margin-top:4.4pt;width:459.65pt;height:12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" fillcolor="white [3201]" strokecolor="#8064a2 [3207]" strokeweight="2pt">
                <v:textbox>
                  <w:txbxContent>
                    <w:p w14:paraId="04A1883C" w14:textId="77777777" w:rsidR="0084129C" w:rsidRPr="0084129C" w:rsidRDefault="0084129C" w:rsidP="00856181">
                      <w:pPr>
                        <w:spacing w:line="276" w:lineRule="auto"/>
                        <w:rPr>
                          <w:rFonts w:ascii="Arial" w:hAnsi="Arial" w:cs="Arial"/>
                          <w:sz w:val="36"/>
                          <w:szCs w:val="36"/>
                        </w:rPr>
                      </w:pPr>
                      <w:r w:rsidRPr="0084129C">
                        <w:rPr>
                          <w:rFonts w:ascii="Arial" w:hAnsi="Arial" w:cs="Arial"/>
                          <w:b/>
                          <w:sz w:val="36"/>
                          <w:szCs w:val="36"/>
                        </w:rPr>
                        <w:t xml:space="preserve">For example: </w:t>
                      </w:r>
                      <w:r w:rsidRPr="0084129C">
                        <w:rPr>
                          <w:rFonts w:ascii="Arial" w:hAnsi="Arial" w:cs="Arial"/>
                          <w:sz w:val="36"/>
                          <w:szCs w:val="36"/>
                        </w:rPr>
                        <w:t xml:space="preserve">You might decide to invest some of your own money on a high-risk investment with potentially large losses and/or returns. You would not be able to do that with the charity’s money.  </w:t>
                      </w:r>
                    </w:p>
                    <w:p w14:paraId="43F413E1" w14:textId="77777777" w:rsidR="0084129C" w:rsidRDefault="0084129C" w:rsidP="00856181">
                      <w:pPr>
                        <w:jc w:val="center"/>
                      </w:pPr>
                    </w:p>
                  </w:txbxContent>
                </v:textbox>
                <w10:wrap anchorx="margin"/>
              </v:roundrect>
            </w:pict>
          </mc:Fallback>
        </mc:AlternateContent>
      </w:r>
      <w:r w:rsidR="00856181" w:rsidRPr="0084129C">
        <w:rPr>
          <w:rFonts w:ascii="Arial" w:hAnsi="Arial" w:cs="Arial"/>
          <w:sz w:val="36"/>
          <w:szCs w:val="36"/>
        </w:rPr>
        <w:t xml:space="preserve"> </w:t>
      </w:r>
    </w:p>
    <w:p w14:paraId="0C27DAFA" w14:textId="5A86A3C3" w:rsidR="00856181" w:rsidRPr="0084129C" w:rsidRDefault="00856181" w:rsidP="0084129C">
      <w:pPr>
        <w:spacing w:line="360" w:lineRule="auto"/>
        <w:rPr>
          <w:rFonts w:ascii="Arial" w:hAnsi="Arial" w:cs="Arial"/>
          <w:sz w:val="36"/>
          <w:szCs w:val="36"/>
        </w:rPr>
      </w:pPr>
    </w:p>
    <w:p w14:paraId="70085F11" w14:textId="77777777" w:rsidR="00856181" w:rsidRPr="0084129C" w:rsidRDefault="00856181" w:rsidP="0084129C">
      <w:pPr>
        <w:spacing w:line="360" w:lineRule="auto"/>
        <w:rPr>
          <w:rFonts w:ascii="Arial" w:hAnsi="Arial" w:cs="Arial"/>
          <w:sz w:val="36"/>
          <w:szCs w:val="36"/>
        </w:rPr>
      </w:pPr>
    </w:p>
    <w:p w14:paraId="0C33FC80" w14:textId="77777777" w:rsidR="00856181" w:rsidRPr="0084129C" w:rsidRDefault="00856181" w:rsidP="0084129C">
      <w:pPr>
        <w:spacing w:line="360" w:lineRule="auto"/>
        <w:rPr>
          <w:rFonts w:ascii="Arial" w:hAnsi="Arial" w:cs="Arial"/>
          <w:sz w:val="36"/>
          <w:szCs w:val="36"/>
        </w:rPr>
      </w:pPr>
    </w:p>
    <w:p w14:paraId="416A6E93" w14:textId="77777777" w:rsidR="00856181" w:rsidRPr="0084129C" w:rsidRDefault="00856181" w:rsidP="0084129C">
      <w:pPr>
        <w:spacing w:line="360" w:lineRule="auto"/>
        <w:rPr>
          <w:rFonts w:ascii="Arial" w:hAnsi="Arial" w:cs="Arial"/>
          <w:sz w:val="36"/>
          <w:szCs w:val="36"/>
        </w:rPr>
      </w:pPr>
    </w:p>
    <w:p w14:paraId="2B20E076" w14:textId="77777777" w:rsidR="00856181" w:rsidRPr="0084129C" w:rsidRDefault="00856181" w:rsidP="0084129C">
      <w:pPr>
        <w:spacing w:line="360" w:lineRule="auto"/>
        <w:rPr>
          <w:rFonts w:ascii="Arial" w:hAnsi="Arial" w:cs="Arial"/>
          <w:sz w:val="36"/>
          <w:szCs w:val="36"/>
        </w:rPr>
      </w:pPr>
    </w:p>
    <w:p w14:paraId="274FC74A" w14:textId="24BA1FFA"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You must make sure that you protect the charity’s resources and that you do not put the assets of the charity at undue risk</w:t>
      </w:r>
      <w:r w:rsidR="00200772" w:rsidRPr="0084129C">
        <w:rPr>
          <w:rFonts w:ascii="Arial" w:hAnsi="Arial" w:cs="Arial"/>
          <w:sz w:val="36"/>
          <w:szCs w:val="36"/>
        </w:rPr>
        <w:t>.</w:t>
      </w:r>
      <w:r w:rsidRPr="0084129C">
        <w:rPr>
          <w:rFonts w:ascii="Arial" w:hAnsi="Arial" w:cs="Arial"/>
          <w:sz w:val="36"/>
          <w:szCs w:val="36"/>
        </w:rPr>
        <w:t xml:space="preserve"> Charity trustees need to consider what’s appropriate for their charity, considering all relevant factors.</w:t>
      </w:r>
    </w:p>
    <w:p w14:paraId="3A9D331B" w14:textId="77777777" w:rsidR="00856181" w:rsidRPr="0084129C" w:rsidRDefault="00856181" w:rsidP="0084129C">
      <w:pPr>
        <w:spacing w:line="360" w:lineRule="auto"/>
        <w:rPr>
          <w:rFonts w:ascii="Arial" w:hAnsi="Arial" w:cs="Arial"/>
          <w:color w:val="FF0000"/>
          <w:sz w:val="36"/>
          <w:szCs w:val="36"/>
        </w:rPr>
      </w:pPr>
    </w:p>
    <w:p w14:paraId="3BBE68C0"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When charity trustees are making decisions about investments, they should make sure that:</w:t>
      </w:r>
    </w:p>
    <w:p w14:paraId="12C574B4" w14:textId="77777777" w:rsidR="00856181" w:rsidRPr="0084129C" w:rsidRDefault="00856181" w:rsidP="0084129C">
      <w:pPr>
        <w:spacing w:line="360" w:lineRule="auto"/>
        <w:rPr>
          <w:rFonts w:ascii="Arial" w:hAnsi="Arial" w:cs="Arial"/>
          <w:sz w:val="36"/>
          <w:szCs w:val="36"/>
        </w:rPr>
      </w:pPr>
    </w:p>
    <w:p w14:paraId="3C1AE6E5"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they have the power to make investments in terms of the governing document, or law governing the legal form of the charity.</w:t>
      </w:r>
    </w:p>
    <w:p w14:paraId="6F18C04C"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 xml:space="preserve">appropriate advice is taken, where necessary. You can use the charity’s money to get professional advice for the charity if needed.  </w:t>
      </w:r>
    </w:p>
    <w:p w14:paraId="23960D09"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they identify potential risks to help with good decision making and decide how to manage risk where it exists.</w:t>
      </w:r>
    </w:p>
    <w:p w14:paraId="4E7EDBA0"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lastRenderedPageBreak/>
        <w:t>the investments are in the interests of charity, for example making sure the investments are not inconsistent with the charity’s purposes.</w:t>
      </w:r>
    </w:p>
    <w:p w14:paraId="73BC5C4B"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they are acting in accordance with their charity trustee duties,</w:t>
      </w:r>
    </w:p>
    <w:p w14:paraId="1C2D9AEA"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investments are diverse where possible.</w:t>
      </w:r>
    </w:p>
    <w:p w14:paraId="1C9CCB9E" w14:textId="02DE0C29" w:rsidR="00856181"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 xml:space="preserve">any </w:t>
      </w:r>
      <w:hyperlink r:id="rId33" w:history="1">
        <w:r w:rsidRPr="0084129C">
          <w:rPr>
            <w:rStyle w:val="Hyperlink"/>
            <w:rFonts w:ascii="Arial" w:hAnsi="Arial" w:cs="Arial"/>
            <w:sz w:val="36"/>
            <w:szCs w:val="36"/>
          </w:rPr>
          <w:t>conflict of interest</w:t>
        </w:r>
      </w:hyperlink>
      <w:r w:rsidRPr="0084129C">
        <w:rPr>
          <w:rFonts w:ascii="Arial" w:hAnsi="Arial" w:cs="Arial"/>
          <w:sz w:val="36"/>
          <w:szCs w:val="36"/>
        </w:rPr>
        <w:t xml:space="preserve"> affecting a charity trustee is identified, declared by that trustee and managed appropriately by all charity trustees.  This should be done in line with the charity’s conflict of interest policy.  </w:t>
      </w:r>
    </w:p>
    <w:p w14:paraId="1B85344C" w14:textId="01DFEED7" w:rsidR="00F00F50" w:rsidRDefault="00F00F50" w:rsidP="00F00F50">
      <w:pPr>
        <w:spacing w:line="360" w:lineRule="auto"/>
        <w:rPr>
          <w:rFonts w:ascii="Arial" w:hAnsi="Arial" w:cs="Arial"/>
          <w:sz w:val="36"/>
          <w:szCs w:val="36"/>
        </w:rPr>
      </w:pPr>
    </w:p>
    <w:p w14:paraId="06DA6302" w14:textId="20F3379F" w:rsidR="00F00F50" w:rsidRDefault="00F00F50" w:rsidP="00F00F50">
      <w:pPr>
        <w:spacing w:line="360" w:lineRule="auto"/>
        <w:rPr>
          <w:rFonts w:ascii="Arial" w:hAnsi="Arial" w:cs="Arial"/>
          <w:sz w:val="36"/>
          <w:szCs w:val="36"/>
        </w:rPr>
      </w:pPr>
    </w:p>
    <w:p w14:paraId="2DA9A29C" w14:textId="1B842C9C" w:rsidR="00F00F50" w:rsidRDefault="00F00F50" w:rsidP="00F00F50">
      <w:pPr>
        <w:spacing w:line="360" w:lineRule="auto"/>
        <w:rPr>
          <w:rFonts w:ascii="Arial" w:hAnsi="Arial" w:cs="Arial"/>
          <w:sz w:val="36"/>
          <w:szCs w:val="36"/>
        </w:rPr>
      </w:pPr>
    </w:p>
    <w:p w14:paraId="38B0305E" w14:textId="50093CF9" w:rsidR="00F00F50" w:rsidRDefault="00F00F50" w:rsidP="00F00F50">
      <w:pPr>
        <w:spacing w:line="360" w:lineRule="auto"/>
        <w:rPr>
          <w:rFonts w:ascii="Arial" w:hAnsi="Arial" w:cs="Arial"/>
          <w:sz w:val="36"/>
          <w:szCs w:val="36"/>
        </w:rPr>
      </w:pPr>
    </w:p>
    <w:p w14:paraId="0D74F2ED" w14:textId="3811372F" w:rsidR="00F00F50" w:rsidRDefault="00F00F50" w:rsidP="00F00F50">
      <w:pPr>
        <w:spacing w:line="360" w:lineRule="auto"/>
        <w:rPr>
          <w:rFonts w:ascii="Arial" w:hAnsi="Arial" w:cs="Arial"/>
          <w:sz w:val="36"/>
          <w:szCs w:val="36"/>
        </w:rPr>
      </w:pPr>
    </w:p>
    <w:p w14:paraId="077EE589" w14:textId="1C9BF7D4" w:rsidR="00F00F50" w:rsidRDefault="00F00F50" w:rsidP="00F00F50">
      <w:pPr>
        <w:spacing w:line="360" w:lineRule="auto"/>
        <w:rPr>
          <w:rFonts w:ascii="Arial" w:hAnsi="Arial" w:cs="Arial"/>
          <w:sz w:val="36"/>
          <w:szCs w:val="36"/>
        </w:rPr>
      </w:pPr>
    </w:p>
    <w:p w14:paraId="267F35AB" w14:textId="6881AF5E" w:rsidR="00F00F50" w:rsidRDefault="00F00F50" w:rsidP="00F00F50">
      <w:pPr>
        <w:spacing w:line="360" w:lineRule="auto"/>
        <w:rPr>
          <w:rFonts w:ascii="Arial" w:hAnsi="Arial" w:cs="Arial"/>
          <w:sz w:val="36"/>
          <w:szCs w:val="36"/>
        </w:rPr>
      </w:pPr>
    </w:p>
    <w:p w14:paraId="52318708" w14:textId="0F557EC4" w:rsidR="00F00F50" w:rsidRDefault="00F00F50" w:rsidP="00F00F50">
      <w:pPr>
        <w:spacing w:line="360" w:lineRule="auto"/>
        <w:rPr>
          <w:rFonts w:ascii="Arial" w:hAnsi="Arial" w:cs="Arial"/>
          <w:sz w:val="36"/>
          <w:szCs w:val="36"/>
        </w:rPr>
      </w:pPr>
    </w:p>
    <w:p w14:paraId="5DECD53B" w14:textId="6D8C7253" w:rsidR="00F00F50" w:rsidRDefault="00F00F50" w:rsidP="00F00F50">
      <w:pPr>
        <w:spacing w:line="360" w:lineRule="auto"/>
        <w:rPr>
          <w:rFonts w:ascii="Arial" w:hAnsi="Arial" w:cs="Arial"/>
          <w:sz w:val="36"/>
          <w:szCs w:val="36"/>
        </w:rPr>
      </w:pPr>
    </w:p>
    <w:p w14:paraId="400AD8B5" w14:textId="06A447A8" w:rsidR="00F00F50" w:rsidRDefault="00F00F50" w:rsidP="00F00F50">
      <w:pPr>
        <w:spacing w:line="360" w:lineRule="auto"/>
        <w:rPr>
          <w:rFonts w:ascii="Arial" w:hAnsi="Arial" w:cs="Arial"/>
          <w:sz w:val="36"/>
          <w:szCs w:val="36"/>
        </w:rPr>
      </w:pPr>
    </w:p>
    <w:p w14:paraId="675DBED6" w14:textId="7923DA73" w:rsidR="00F00F50" w:rsidRDefault="00F00F50" w:rsidP="00F00F50">
      <w:pPr>
        <w:spacing w:line="360" w:lineRule="auto"/>
        <w:rPr>
          <w:rFonts w:ascii="Arial" w:hAnsi="Arial" w:cs="Arial"/>
          <w:sz w:val="36"/>
          <w:szCs w:val="36"/>
        </w:rPr>
      </w:pPr>
    </w:p>
    <w:p w14:paraId="6F806BCE" w14:textId="7BA40FFD" w:rsidR="00F00F50" w:rsidRPr="00F00F50" w:rsidRDefault="00F00F50" w:rsidP="00F00F50">
      <w:pPr>
        <w:spacing w:line="360" w:lineRule="auto"/>
        <w:rPr>
          <w:rFonts w:ascii="Arial" w:hAnsi="Arial" w:cs="Arial"/>
          <w:sz w:val="36"/>
          <w:szCs w:val="36"/>
        </w:rPr>
      </w:pPr>
    </w:p>
    <w:p w14:paraId="463C2040" w14:textId="600669D9" w:rsidR="00856181" w:rsidRPr="0084129C" w:rsidRDefault="00F00F50" w:rsidP="0084129C">
      <w:pPr>
        <w:spacing w:line="360" w:lineRule="auto"/>
        <w:rPr>
          <w:rFonts w:ascii="Arial" w:hAnsi="Arial" w:cs="Arial"/>
          <w:color w:val="FF0000"/>
          <w:sz w:val="36"/>
          <w:szCs w:val="36"/>
        </w:rPr>
      </w:pPr>
      <w:r w:rsidRPr="0084129C">
        <w:rPr>
          <w:rFonts w:ascii="Arial" w:hAnsi="Arial" w:cs="Arial"/>
          <w:noProof/>
          <w:sz w:val="36"/>
          <w:szCs w:val="36"/>
          <w:lang w:val="en-GB" w:eastAsia="en-GB"/>
        </w:rPr>
        <mc:AlternateContent>
          <mc:Choice Requires="wps">
            <w:drawing>
              <wp:anchor distT="0" distB="0" distL="114300" distR="114300" simplePos="0" relativeHeight="251663360" behindDoc="0" locked="0" layoutInCell="1" allowOverlap="1" wp14:anchorId="6C5E5CBC" wp14:editId="5B7D42F7">
                <wp:simplePos x="0" y="0"/>
                <wp:positionH relativeFrom="margin">
                  <wp:align>left</wp:align>
                </wp:positionH>
                <wp:positionV relativeFrom="paragraph">
                  <wp:posOffset>10795</wp:posOffset>
                </wp:positionV>
                <wp:extent cx="5837555" cy="8324850"/>
                <wp:effectExtent l="0" t="0" r="10795" b="19050"/>
                <wp:wrapNone/>
                <wp:docPr id="19" name="Rounded Rectangle 19"/>
                <wp:cNvGraphicFramePr/>
                <a:graphic xmlns:a="http://schemas.openxmlformats.org/drawingml/2006/main">
                  <a:graphicData uri="http://schemas.microsoft.com/office/word/2010/wordprocessingShape">
                    <wps:wsp>
                      <wps:cNvSpPr/>
                      <wps:spPr>
                        <a:xfrm>
                          <a:off x="0" y="0"/>
                          <a:ext cx="5837555" cy="832485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5AB6D6B" w14:textId="77777777" w:rsidR="0084129C" w:rsidRPr="0084129C" w:rsidRDefault="0084129C" w:rsidP="00856181">
                            <w:pPr>
                              <w:spacing w:after="120" w:line="276" w:lineRule="auto"/>
                              <w:rPr>
                                <w:rFonts w:ascii="Arial" w:hAnsi="Arial" w:cs="Arial"/>
                                <w:b/>
                                <w:sz w:val="36"/>
                                <w:szCs w:val="36"/>
                              </w:rPr>
                            </w:pPr>
                            <w:r w:rsidRPr="0084129C">
                              <w:rPr>
                                <w:rFonts w:ascii="Arial" w:hAnsi="Arial" w:cs="Arial"/>
                                <w:b/>
                                <w:sz w:val="36"/>
                                <w:szCs w:val="36"/>
                              </w:rPr>
                              <w:t xml:space="preserve">Conflict of interest examples: </w:t>
                            </w:r>
                          </w:p>
                          <w:p w14:paraId="1C914AB6" w14:textId="15717B86" w:rsidR="0084129C" w:rsidRPr="0084129C" w:rsidRDefault="0084129C" w:rsidP="00856181">
                            <w:pPr>
                              <w:pStyle w:val="ListParagraph"/>
                              <w:numPr>
                                <w:ilvl w:val="0"/>
                                <w:numId w:val="26"/>
                              </w:numPr>
                              <w:spacing w:line="276" w:lineRule="auto"/>
                              <w:ind w:left="426" w:hanging="426"/>
                              <w:rPr>
                                <w:rFonts w:ascii="Arial" w:hAnsi="Arial" w:cs="Arial"/>
                                <w:sz w:val="36"/>
                                <w:szCs w:val="36"/>
                              </w:rPr>
                            </w:pPr>
                            <w:r w:rsidRPr="0084129C">
                              <w:rPr>
                                <w:rFonts w:ascii="Arial" w:hAnsi="Arial" w:cs="Arial"/>
                                <w:sz w:val="36"/>
                                <w:szCs w:val="36"/>
                              </w:rPr>
                              <w:t xml:space="preserve">The board of a charity might include a charity trustee whose sibling is the partner in a financial planning firm. If the charity is considering appointing a financial planner to assist the charity with its investments, that charity trustee should declare the family relationship and not take part in any process to select a financial planner, if their sibling is among those being considered.   </w:t>
                            </w:r>
                          </w:p>
                          <w:p w14:paraId="0CEBDB5F" w14:textId="77777777" w:rsidR="0084129C" w:rsidRPr="0084129C" w:rsidRDefault="0084129C" w:rsidP="00856181">
                            <w:pPr>
                              <w:pStyle w:val="ListParagraph"/>
                              <w:spacing w:line="276" w:lineRule="auto"/>
                              <w:ind w:left="426"/>
                              <w:rPr>
                                <w:rFonts w:ascii="Arial" w:hAnsi="Arial" w:cs="Arial"/>
                                <w:sz w:val="36"/>
                                <w:szCs w:val="36"/>
                              </w:rPr>
                            </w:pPr>
                          </w:p>
                          <w:p w14:paraId="4F4B8847" w14:textId="77777777" w:rsidR="0084129C" w:rsidRPr="0084129C" w:rsidRDefault="0084129C" w:rsidP="00856181">
                            <w:pPr>
                              <w:pStyle w:val="ListParagraph"/>
                              <w:numPr>
                                <w:ilvl w:val="0"/>
                                <w:numId w:val="26"/>
                              </w:numPr>
                              <w:spacing w:line="276" w:lineRule="auto"/>
                              <w:ind w:left="426" w:hanging="426"/>
                              <w:rPr>
                                <w:rFonts w:ascii="Arial" w:hAnsi="Arial" w:cs="Arial"/>
                                <w:sz w:val="36"/>
                                <w:szCs w:val="36"/>
                              </w:rPr>
                            </w:pPr>
                            <w:r w:rsidRPr="0084129C">
                              <w:rPr>
                                <w:rFonts w:ascii="Arial" w:hAnsi="Arial" w:cs="Arial"/>
                                <w:sz w:val="36"/>
                                <w:szCs w:val="36"/>
                              </w:rPr>
                              <w:t>A conflict of interest can arise where charity trustees are considering investing in a company, and one or more of them are directly involved in that company.  For example, a community trust may consider investing in a local hydro scheme.  One of the trustees of the charity is also a director of the local hydro scheme.  This conflict of interest should be declared by that trustee to the other trustees and managed by all charity trustees. The conflicted charity trustee should not be present or involved in any discussions about the investment in the hydro scheme, or the final decision. </w:t>
                            </w:r>
                          </w:p>
                          <w:p w14:paraId="1FB7F18C" w14:textId="77777777" w:rsidR="0084129C" w:rsidRPr="003C4CB7" w:rsidRDefault="0084129C" w:rsidP="0085618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E5CBC" id="Rounded Rectangle 19" o:spid="_x0000_s1030" style="position:absolute;margin-left:0;margin-top:.85pt;width:459.65pt;height:65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" fillcolor="white [3201]" strokecolor="#8064a2 [3207]" strokeweight="2pt">
                <v:textbox>
                  <w:txbxContent>
                    <w:p w14:paraId="05AB6D6B" w14:textId="77777777" w:rsidR="0084129C" w:rsidRPr="0084129C" w:rsidRDefault="0084129C" w:rsidP="00856181">
                      <w:pPr>
                        <w:spacing w:after="120" w:line="276" w:lineRule="auto"/>
                        <w:rPr>
                          <w:rFonts w:ascii="Arial" w:hAnsi="Arial" w:cs="Arial"/>
                          <w:b/>
                          <w:sz w:val="36"/>
                          <w:szCs w:val="36"/>
                        </w:rPr>
                      </w:pPr>
                      <w:r w:rsidRPr="0084129C">
                        <w:rPr>
                          <w:rFonts w:ascii="Arial" w:hAnsi="Arial" w:cs="Arial"/>
                          <w:b/>
                          <w:sz w:val="36"/>
                          <w:szCs w:val="36"/>
                        </w:rPr>
                        <w:t xml:space="preserve">Conflict of interest examples: </w:t>
                      </w:r>
                    </w:p>
                    <w:p w14:paraId="1C914AB6" w14:textId="15717B86" w:rsidR="0084129C" w:rsidRPr="0084129C" w:rsidRDefault="0084129C" w:rsidP="00856181">
                      <w:pPr>
                        <w:pStyle w:val="ListParagraph"/>
                        <w:numPr>
                          <w:ilvl w:val="0"/>
                          <w:numId w:val="26"/>
                        </w:numPr>
                        <w:spacing w:line="276" w:lineRule="auto"/>
                        <w:ind w:left="426" w:hanging="426"/>
                        <w:rPr>
                          <w:rFonts w:ascii="Arial" w:hAnsi="Arial" w:cs="Arial"/>
                          <w:sz w:val="36"/>
                          <w:szCs w:val="36"/>
                        </w:rPr>
                      </w:pPr>
                      <w:r w:rsidRPr="0084129C">
                        <w:rPr>
                          <w:rFonts w:ascii="Arial" w:hAnsi="Arial" w:cs="Arial"/>
                          <w:sz w:val="36"/>
                          <w:szCs w:val="36"/>
                        </w:rPr>
                        <w:t xml:space="preserve">The board of a charity might include a charity trustee whose sibling is the partner in a financial planning firm. If the charity is considering appointing a financial planner to assist the charity with its investments, that charity trustee should declare the family relationship and not take part in any process to select a financial planner, if their sibling is among those being considered.   </w:t>
                      </w:r>
                    </w:p>
                    <w:p w14:paraId="0CEBDB5F" w14:textId="77777777" w:rsidR="0084129C" w:rsidRPr="0084129C" w:rsidRDefault="0084129C" w:rsidP="00856181">
                      <w:pPr>
                        <w:pStyle w:val="ListParagraph"/>
                        <w:spacing w:line="276" w:lineRule="auto"/>
                        <w:ind w:left="426"/>
                        <w:rPr>
                          <w:rFonts w:ascii="Arial" w:hAnsi="Arial" w:cs="Arial"/>
                          <w:sz w:val="36"/>
                          <w:szCs w:val="36"/>
                        </w:rPr>
                      </w:pPr>
                    </w:p>
                    <w:p w14:paraId="4F4B8847" w14:textId="77777777" w:rsidR="0084129C" w:rsidRPr="0084129C" w:rsidRDefault="0084129C" w:rsidP="00856181">
                      <w:pPr>
                        <w:pStyle w:val="ListParagraph"/>
                        <w:numPr>
                          <w:ilvl w:val="0"/>
                          <w:numId w:val="26"/>
                        </w:numPr>
                        <w:spacing w:line="276" w:lineRule="auto"/>
                        <w:ind w:left="426" w:hanging="426"/>
                        <w:rPr>
                          <w:rFonts w:ascii="Arial" w:hAnsi="Arial" w:cs="Arial"/>
                          <w:sz w:val="36"/>
                          <w:szCs w:val="36"/>
                        </w:rPr>
                      </w:pPr>
                      <w:r w:rsidRPr="0084129C">
                        <w:rPr>
                          <w:rFonts w:ascii="Arial" w:hAnsi="Arial" w:cs="Arial"/>
                          <w:sz w:val="36"/>
                          <w:szCs w:val="36"/>
                        </w:rPr>
                        <w:t>A conflict of interest can arise where charity trustees are considering investing in a company, and one or more of them are directly involved in that company.  For example, a community trust may consider investing in a local hydro scheme.  One of the trustees of the charity is also a director of the local hydro scheme.  This conflict of interest should be declared by that trustee to the other trustees and managed by all charity trustees. The conflicted charity trustee should not be present or involved in any discussions about the investment in the hydro scheme, or the final decision. </w:t>
                      </w:r>
                    </w:p>
                    <w:p w14:paraId="1FB7F18C" w14:textId="77777777" w:rsidR="0084129C" w:rsidRPr="003C4CB7" w:rsidRDefault="0084129C" w:rsidP="00856181">
                      <w:pPr>
                        <w:jc w:val="center"/>
                        <w:rPr>
                          <w:rFonts w:ascii="Arial" w:hAnsi="Arial" w:cs="Arial"/>
                        </w:rPr>
                      </w:pPr>
                    </w:p>
                  </w:txbxContent>
                </v:textbox>
                <w10:wrap anchorx="margin"/>
              </v:roundrect>
            </w:pict>
          </mc:Fallback>
        </mc:AlternateContent>
      </w:r>
    </w:p>
    <w:p w14:paraId="0BAE0567" w14:textId="36C78E1D" w:rsidR="00856181" w:rsidRPr="0084129C" w:rsidRDefault="00856181" w:rsidP="0084129C">
      <w:pPr>
        <w:spacing w:line="360" w:lineRule="auto"/>
        <w:rPr>
          <w:rFonts w:ascii="Arial" w:hAnsi="Arial" w:cs="Arial"/>
          <w:color w:val="FF0000"/>
          <w:sz w:val="36"/>
          <w:szCs w:val="36"/>
        </w:rPr>
      </w:pPr>
    </w:p>
    <w:p w14:paraId="2E120534" w14:textId="3A1681C1" w:rsidR="00856181" w:rsidRPr="0084129C" w:rsidRDefault="00856181" w:rsidP="0084129C">
      <w:pPr>
        <w:spacing w:line="360" w:lineRule="auto"/>
        <w:rPr>
          <w:rFonts w:ascii="Arial" w:hAnsi="Arial" w:cs="Arial"/>
          <w:color w:val="FF0000"/>
          <w:sz w:val="36"/>
          <w:szCs w:val="36"/>
        </w:rPr>
      </w:pPr>
    </w:p>
    <w:p w14:paraId="045E6BFE" w14:textId="6ED00870" w:rsidR="00856181" w:rsidRPr="0084129C" w:rsidRDefault="00856181" w:rsidP="0084129C">
      <w:pPr>
        <w:spacing w:line="360" w:lineRule="auto"/>
        <w:rPr>
          <w:rFonts w:ascii="Arial" w:hAnsi="Arial" w:cs="Arial"/>
          <w:color w:val="FF0000"/>
          <w:sz w:val="36"/>
          <w:szCs w:val="36"/>
        </w:rPr>
      </w:pPr>
    </w:p>
    <w:p w14:paraId="3561A96B" w14:textId="77777777" w:rsidR="00856181" w:rsidRPr="0084129C" w:rsidRDefault="00856181" w:rsidP="0084129C">
      <w:pPr>
        <w:spacing w:line="360" w:lineRule="auto"/>
        <w:rPr>
          <w:rFonts w:ascii="Arial" w:hAnsi="Arial" w:cs="Arial"/>
          <w:sz w:val="36"/>
          <w:szCs w:val="36"/>
        </w:rPr>
      </w:pPr>
    </w:p>
    <w:p w14:paraId="7EAD45E9" w14:textId="789793D4" w:rsidR="00856181" w:rsidRPr="0084129C" w:rsidRDefault="00856181" w:rsidP="0084129C">
      <w:pPr>
        <w:spacing w:line="360" w:lineRule="auto"/>
        <w:rPr>
          <w:rFonts w:ascii="Arial" w:hAnsi="Arial" w:cs="Arial"/>
          <w:color w:val="FF0000"/>
          <w:sz w:val="36"/>
          <w:szCs w:val="36"/>
        </w:rPr>
      </w:pPr>
    </w:p>
    <w:p w14:paraId="585FE5E4" w14:textId="69BB4B81" w:rsidR="00856181" w:rsidRPr="0084129C" w:rsidRDefault="00856181" w:rsidP="0084129C">
      <w:pPr>
        <w:spacing w:line="360" w:lineRule="auto"/>
        <w:rPr>
          <w:rFonts w:ascii="Arial" w:hAnsi="Arial" w:cs="Arial"/>
          <w:color w:val="FF0000"/>
          <w:sz w:val="36"/>
          <w:szCs w:val="36"/>
        </w:rPr>
      </w:pPr>
    </w:p>
    <w:p w14:paraId="72034B8B" w14:textId="77777777" w:rsidR="00856181" w:rsidRPr="0084129C" w:rsidRDefault="00856181" w:rsidP="0084129C">
      <w:pPr>
        <w:spacing w:line="360" w:lineRule="auto"/>
        <w:rPr>
          <w:rFonts w:ascii="Arial" w:hAnsi="Arial" w:cs="Arial"/>
          <w:sz w:val="36"/>
          <w:szCs w:val="36"/>
        </w:rPr>
      </w:pPr>
    </w:p>
    <w:p w14:paraId="03760D09" w14:textId="77777777" w:rsidR="00856181" w:rsidRPr="0084129C" w:rsidRDefault="00856181" w:rsidP="0084129C">
      <w:pPr>
        <w:spacing w:line="360" w:lineRule="auto"/>
        <w:rPr>
          <w:rFonts w:ascii="Arial" w:hAnsi="Arial" w:cs="Arial"/>
          <w:sz w:val="36"/>
          <w:szCs w:val="36"/>
        </w:rPr>
      </w:pPr>
    </w:p>
    <w:p w14:paraId="62DEB75B" w14:textId="77777777" w:rsidR="00856181" w:rsidRPr="0084129C" w:rsidRDefault="00856181" w:rsidP="0084129C">
      <w:pPr>
        <w:spacing w:line="360" w:lineRule="auto"/>
        <w:rPr>
          <w:rFonts w:ascii="Arial" w:hAnsi="Arial" w:cs="Arial"/>
          <w:sz w:val="36"/>
          <w:szCs w:val="36"/>
        </w:rPr>
      </w:pPr>
    </w:p>
    <w:p w14:paraId="152D1AE4" w14:textId="77777777" w:rsidR="00856181" w:rsidRPr="0084129C" w:rsidRDefault="00856181" w:rsidP="0084129C">
      <w:pPr>
        <w:spacing w:line="360" w:lineRule="auto"/>
        <w:rPr>
          <w:rFonts w:ascii="Arial" w:hAnsi="Arial" w:cs="Arial"/>
          <w:sz w:val="36"/>
          <w:szCs w:val="36"/>
        </w:rPr>
      </w:pPr>
    </w:p>
    <w:p w14:paraId="7E6D67D4" w14:textId="77777777" w:rsidR="00856181" w:rsidRPr="0084129C" w:rsidRDefault="00856181" w:rsidP="0084129C">
      <w:pPr>
        <w:spacing w:line="360" w:lineRule="auto"/>
        <w:rPr>
          <w:rFonts w:ascii="Arial" w:hAnsi="Arial" w:cs="Arial"/>
          <w:sz w:val="36"/>
          <w:szCs w:val="36"/>
        </w:rPr>
      </w:pPr>
    </w:p>
    <w:p w14:paraId="46352966" w14:textId="77777777" w:rsidR="00856181" w:rsidRPr="0084129C" w:rsidRDefault="00856181" w:rsidP="0084129C">
      <w:pPr>
        <w:spacing w:line="360" w:lineRule="auto"/>
        <w:rPr>
          <w:rFonts w:ascii="Arial" w:hAnsi="Arial" w:cs="Arial"/>
          <w:sz w:val="36"/>
          <w:szCs w:val="36"/>
        </w:rPr>
      </w:pPr>
    </w:p>
    <w:p w14:paraId="008211CA" w14:textId="77777777" w:rsidR="00856181" w:rsidRPr="0084129C" w:rsidRDefault="00856181" w:rsidP="0084129C">
      <w:pPr>
        <w:spacing w:line="360" w:lineRule="auto"/>
        <w:rPr>
          <w:rFonts w:ascii="Arial" w:hAnsi="Arial" w:cs="Arial"/>
          <w:sz w:val="36"/>
          <w:szCs w:val="36"/>
        </w:rPr>
      </w:pPr>
    </w:p>
    <w:p w14:paraId="18F11CCC" w14:textId="77777777" w:rsidR="00856181" w:rsidRPr="0084129C" w:rsidRDefault="00856181" w:rsidP="0084129C">
      <w:pPr>
        <w:spacing w:line="360" w:lineRule="auto"/>
        <w:rPr>
          <w:rFonts w:ascii="Arial" w:hAnsi="Arial" w:cs="Arial"/>
          <w:sz w:val="36"/>
          <w:szCs w:val="36"/>
        </w:rPr>
      </w:pPr>
    </w:p>
    <w:p w14:paraId="74EA6A3E" w14:textId="77777777" w:rsidR="00856181" w:rsidRPr="0084129C" w:rsidRDefault="00856181" w:rsidP="0084129C">
      <w:pPr>
        <w:spacing w:line="360" w:lineRule="auto"/>
        <w:rPr>
          <w:rFonts w:ascii="Arial" w:hAnsi="Arial" w:cs="Arial"/>
          <w:sz w:val="36"/>
          <w:szCs w:val="36"/>
        </w:rPr>
      </w:pPr>
    </w:p>
    <w:p w14:paraId="5FFAB156" w14:textId="77777777" w:rsidR="00856181" w:rsidRPr="0084129C" w:rsidRDefault="00856181" w:rsidP="0084129C">
      <w:pPr>
        <w:spacing w:line="360" w:lineRule="auto"/>
        <w:rPr>
          <w:rFonts w:ascii="Arial" w:hAnsi="Arial" w:cs="Arial"/>
          <w:sz w:val="36"/>
          <w:szCs w:val="36"/>
        </w:rPr>
      </w:pPr>
    </w:p>
    <w:p w14:paraId="2F722C8D" w14:textId="77777777" w:rsidR="00856181" w:rsidRPr="0084129C" w:rsidRDefault="00856181" w:rsidP="0084129C">
      <w:pPr>
        <w:spacing w:line="360" w:lineRule="auto"/>
        <w:rPr>
          <w:rFonts w:ascii="Arial" w:hAnsi="Arial" w:cs="Arial"/>
          <w:sz w:val="36"/>
          <w:szCs w:val="36"/>
        </w:rPr>
      </w:pPr>
    </w:p>
    <w:p w14:paraId="4A23DDD0" w14:textId="77777777" w:rsidR="00856181" w:rsidRPr="0084129C" w:rsidRDefault="00856181" w:rsidP="0084129C">
      <w:pPr>
        <w:spacing w:line="360" w:lineRule="auto"/>
        <w:rPr>
          <w:rFonts w:ascii="Arial" w:hAnsi="Arial" w:cs="Arial"/>
          <w:sz w:val="36"/>
          <w:szCs w:val="36"/>
        </w:rPr>
      </w:pPr>
    </w:p>
    <w:p w14:paraId="5D013E11" w14:textId="77777777" w:rsidR="00856181" w:rsidRPr="0084129C" w:rsidRDefault="00856181" w:rsidP="0084129C">
      <w:pPr>
        <w:spacing w:line="360" w:lineRule="auto"/>
        <w:rPr>
          <w:rFonts w:ascii="Arial" w:hAnsi="Arial" w:cs="Arial"/>
          <w:sz w:val="36"/>
          <w:szCs w:val="36"/>
        </w:rPr>
      </w:pPr>
    </w:p>
    <w:p w14:paraId="13B6F349" w14:textId="77777777" w:rsidR="00856181" w:rsidRPr="0084129C" w:rsidRDefault="00856181" w:rsidP="0084129C">
      <w:pPr>
        <w:spacing w:line="360" w:lineRule="auto"/>
        <w:rPr>
          <w:rFonts w:ascii="Arial" w:hAnsi="Arial" w:cs="Arial"/>
          <w:sz w:val="36"/>
          <w:szCs w:val="36"/>
        </w:rPr>
      </w:pPr>
    </w:p>
    <w:p w14:paraId="6C9FFA94" w14:textId="77777777" w:rsidR="00856181" w:rsidRPr="0084129C" w:rsidRDefault="00856181" w:rsidP="0084129C">
      <w:pPr>
        <w:spacing w:line="360" w:lineRule="auto"/>
        <w:rPr>
          <w:rFonts w:ascii="Arial" w:hAnsi="Arial" w:cs="Arial"/>
          <w:sz w:val="36"/>
          <w:szCs w:val="36"/>
        </w:rPr>
      </w:pPr>
    </w:p>
    <w:p w14:paraId="363DD94D" w14:textId="77777777" w:rsidR="0084129C" w:rsidRDefault="0084129C" w:rsidP="0084129C">
      <w:pPr>
        <w:spacing w:line="360" w:lineRule="auto"/>
        <w:rPr>
          <w:rFonts w:ascii="Arial" w:hAnsi="Arial" w:cs="Arial"/>
          <w:sz w:val="36"/>
          <w:szCs w:val="36"/>
        </w:rPr>
      </w:pPr>
    </w:p>
    <w:p w14:paraId="4F1D974E" w14:textId="37403BA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Acting in this way will help charity trustees to meet their legal duties.  </w:t>
      </w:r>
    </w:p>
    <w:p w14:paraId="3D425AFC" w14:textId="77777777" w:rsidR="00856181" w:rsidRPr="0084129C" w:rsidRDefault="00856181" w:rsidP="0084129C">
      <w:pPr>
        <w:spacing w:line="360" w:lineRule="auto"/>
        <w:rPr>
          <w:rFonts w:ascii="Arial" w:hAnsi="Arial" w:cs="Arial"/>
          <w:color w:val="FF0000"/>
          <w:sz w:val="36"/>
          <w:szCs w:val="36"/>
        </w:rPr>
      </w:pPr>
    </w:p>
    <w:p w14:paraId="35A9529C" w14:textId="1F7C1511"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Charity trustees of certain legal forms of charity will also have duties under other legislation. For example, where the charity is a trust there are specific requirements in the</w:t>
      </w:r>
      <w:r w:rsidR="00E92D6E">
        <w:rPr>
          <w:rFonts w:ascii="Arial" w:hAnsi="Arial" w:cs="Arial"/>
          <w:sz w:val="36"/>
          <w:szCs w:val="36"/>
        </w:rPr>
        <w:t xml:space="preserve"> </w:t>
      </w:r>
      <w:hyperlink r:id="rId34" w:history="1">
        <w:r w:rsidR="00E92D6E" w:rsidRPr="00E92D6E">
          <w:rPr>
            <w:rStyle w:val="Hyperlink"/>
            <w:rFonts w:ascii="Arial" w:hAnsi="Arial" w:cs="Arial"/>
            <w:sz w:val="36"/>
            <w:szCs w:val="36"/>
          </w:rPr>
          <w:t>Trusts and Succession (Scotland) Act 2024</w:t>
        </w:r>
      </w:hyperlink>
      <w:r w:rsidRPr="0084129C">
        <w:rPr>
          <w:rFonts w:ascii="Arial" w:hAnsi="Arial" w:cs="Arial"/>
          <w:sz w:val="36"/>
          <w:szCs w:val="36"/>
        </w:rPr>
        <w:t xml:space="preserve">. Where the charity is a company there are requirements in the </w:t>
      </w:r>
      <w:hyperlink r:id="rId35" w:history="1">
        <w:r w:rsidRPr="0084129C">
          <w:rPr>
            <w:rStyle w:val="Hyperlink"/>
            <w:rFonts w:ascii="Arial" w:hAnsi="Arial" w:cs="Arial"/>
            <w:sz w:val="36"/>
            <w:szCs w:val="36"/>
          </w:rPr>
          <w:t>Companies Act 2006</w:t>
        </w:r>
      </w:hyperlink>
      <w:r w:rsidRPr="0084129C">
        <w:rPr>
          <w:rFonts w:ascii="Arial" w:hAnsi="Arial" w:cs="Arial"/>
          <w:sz w:val="36"/>
          <w:szCs w:val="36"/>
        </w:rPr>
        <w:t xml:space="preserve"> that will apply to the charity trustees as company directors. </w:t>
      </w:r>
      <w:r w:rsidRPr="0084129C">
        <w:rPr>
          <w:rFonts w:ascii="Arial" w:hAnsi="Arial" w:cs="Arial"/>
          <w:sz w:val="36"/>
          <w:szCs w:val="36"/>
        </w:rPr>
        <w:br/>
      </w:r>
    </w:p>
    <w:p w14:paraId="3BD2F514" w14:textId="77777777" w:rsidR="00856181" w:rsidRPr="0084129C" w:rsidRDefault="00856181" w:rsidP="0084129C">
      <w:pPr>
        <w:spacing w:line="360" w:lineRule="auto"/>
        <w:rPr>
          <w:rFonts w:ascii="Arial" w:hAnsi="Arial" w:cs="Arial"/>
          <w:b/>
          <w:sz w:val="36"/>
          <w:szCs w:val="36"/>
        </w:rPr>
      </w:pPr>
      <w:bookmarkStart w:id="7" w:name="Fourthree"/>
      <w:r w:rsidRPr="0084129C">
        <w:rPr>
          <w:rFonts w:ascii="Arial" w:hAnsi="Arial" w:cs="Arial"/>
          <w:b/>
          <w:sz w:val="36"/>
          <w:szCs w:val="36"/>
        </w:rPr>
        <w:t>4.3</w:t>
      </w:r>
      <w:r w:rsidRPr="0084129C">
        <w:rPr>
          <w:rFonts w:ascii="Arial" w:hAnsi="Arial" w:cs="Arial"/>
          <w:b/>
          <w:sz w:val="36"/>
          <w:szCs w:val="36"/>
        </w:rPr>
        <w:tab/>
        <w:t>Endowments</w:t>
      </w:r>
    </w:p>
    <w:bookmarkEnd w:id="7"/>
    <w:p w14:paraId="2710C1E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It could be that some of your investments form part of an endowment fund. An endowment is a fund consisting of </w:t>
      </w:r>
      <w:hyperlink r:id="rId36" w:anchor="Assets" w:history="1">
        <w:r w:rsidRPr="0084129C">
          <w:rPr>
            <w:rStyle w:val="Hyperlink"/>
            <w:rFonts w:ascii="Arial" w:hAnsi="Arial" w:cs="Arial"/>
            <w:color w:val="7030A0"/>
            <w:sz w:val="36"/>
            <w:szCs w:val="36"/>
          </w:rPr>
          <w:t>assets</w:t>
        </w:r>
      </w:hyperlink>
      <w:r w:rsidRPr="0084129C">
        <w:rPr>
          <w:rFonts w:ascii="Arial" w:hAnsi="Arial" w:cs="Arial"/>
          <w:sz w:val="36"/>
          <w:szCs w:val="36"/>
        </w:rPr>
        <w:t xml:space="preserve"> which are held for the benefit of the charity. The objective is to provide the charity with income to spend on its </w:t>
      </w:r>
      <w:hyperlink r:id="rId37" w:anchor="CharitablePurposes" w:history="1">
        <w:r w:rsidRPr="0084129C">
          <w:rPr>
            <w:rStyle w:val="Hyperlink"/>
            <w:rFonts w:ascii="Arial" w:hAnsi="Arial" w:cs="Arial"/>
            <w:color w:val="7030A0"/>
            <w:sz w:val="36"/>
            <w:szCs w:val="36"/>
          </w:rPr>
          <w:t>charitable purposes</w:t>
        </w:r>
      </w:hyperlink>
      <w:r w:rsidRPr="0084129C">
        <w:rPr>
          <w:rFonts w:ascii="Arial" w:hAnsi="Arial" w:cs="Arial"/>
          <w:sz w:val="36"/>
          <w:szCs w:val="36"/>
        </w:rPr>
        <w:t xml:space="preserve">. There are two types of endowment funds - permanent and expendable.  </w:t>
      </w:r>
    </w:p>
    <w:p w14:paraId="48EB9941" w14:textId="77777777" w:rsidR="00856181" w:rsidRPr="0084129C" w:rsidRDefault="00856181" w:rsidP="0084129C">
      <w:pPr>
        <w:spacing w:line="360" w:lineRule="auto"/>
        <w:rPr>
          <w:rFonts w:ascii="Arial" w:hAnsi="Arial" w:cs="Arial"/>
          <w:sz w:val="36"/>
          <w:szCs w:val="36"/>
        </w:rPr>
      </w:pPr>
    </w:p>
    <w:p w14:paraId="11632064" w14:textId="77777777" w:rsidR="00856181" w:rsidRPr="0084129C" w:rsidRDefault="00856181" w:rsidP="0084129C">
      <w:pPr>
        <w:pStyle w:val="ListParagraph"/>
        <w:numPr>
          <w:ilvl w:val="0"/>
          <w:numId w:val="17"/>
        </w:numPr>
        <w:spacing w:line="360" w:lineRule="auto"/>
        <w:rPr>
          <w:rFonts w:ascii="Arial" w:hAnsi="Arial" w:cs="Arial"/>
          <w:sz w:val="36"/>
          <w:szCs w:val="36"/>
        </w:rPr>
      </w:pPr>
      <w:r w:rsidRPr="0084129C">
        <w:rPr>
          <w:rFonts w:ascii="Arial" w:hAnsi="Arial" w:cs="Arial"/>
          <w:sz w:val="36"/>
          <w:szCs w:val="36"/>
        </w:rPr>
        <w:lastRenderedPageBreak/>
        <w:t xml:space="preserve">A permanent endowment fund is one that consists of assets that have been gifted to the charity with specific conditions attached and where the capital cannot be spent in any circumstances.  </w:t>
      </w:r>
    </w:p>
    <w:p w14:paraId="22DE64A3" w14:textId="77777777" w:rsidR="00856181" w:rsidRPr="0084129C" w:rsidRDefault="00856181" w:rsidP="0084129C">
      <w:pPr>
        <w:pStyle w:val="ListParagraph"/>
        <w:numPr>
          <w:ilvl w:val="0"/>
          <w:numId w:val="17"/>
        </w:numPr>
        <w:spacing w:line="360" w:lineRule="auto"/>
        <w:rPr>
          <w:rFonts w:ascii="Arial" w:hAnsi="Arial" w:cs="Arial"/>
          <w:sz w:val="36"/>
          <w:szCs w:val="36"/>
        </w:rPr>
      </w:pPr>
      <w:r w:rsidRPr="0084129C">
        <w:rPr>
          <w:rFonts w:ascii="Arial" w:hAnsi="Arial" w:cs="Arial"/>
          <w:sz w:val="36"/>
          <w:szCs w:val="36"/>
        </w:rPr>
        <w:t xml:space="preserve">In an expendable endowment, the capital may be spent in those circumstances specified in the terms of the endowment document.  </w:t>
      </w:r>
    </w:p>
    <w:p w14:paraId="48C77F8E" w14:textId="77777777" w:rsidR="00856181" w:rsidRPr="0084129C" w:rsidRDefault="00856181" w:rsidP="0084129C">
      <w:pPr>
        <w:spacing w:line="360" w:lineRule="auto"/>
        <w:rPr>
          <w:rFonts w:ascii="Arial" w:hAnsi="Arial" w:cs="Arial"/>
          <w:sz w:val="36"/>
          <w:szCs w:val="36"/>
        </w:rPr>
      </w:pPr>
    </w:p>
    <w:p w14:paraId="28754939" w14:textId="2F3C9D90"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 charity may have an endowment even though it no longer holds the paperwork t</w:t>
      </w:r>
      <w:r w:rsidR="00200772" w:rsidRPr="0084129C">
        <w:rPr>
          <w:rFonts w:ascii="Arial" w:hAnsi="Arial" w:cs="Arial"/>
          <w:sz w:val="36"/>
          <w:szCs w:val="36"/>
        </w:rPr>
        <w:t xml:space="preserve">hat originally established it. </w:t>
      </w:r>
      <w:r w:rsidRPr="0084129C">
        <w:rPr>
          <w:rFonts w:ascii="Arial" w:hAnsi="Arial" w:cs="Arial"/>
          <w:sz w:val="36"/>
          <w:szCs w:val="36"/>
        </w:rPr>
        <w:t xml:space="preserve">It is important for charity trustees to know and understand any constraints that exist on how they may spend/use the charity’s assets. Other information may assist charity trustees in identifying whether they do hold an endowment, for example accounts for previous years and minutes of charity trustee meetings.   </w:t>
      </w:r>
    </w:p>
    <w:p w14:paraId="3686D2FE" w14:textId="77777777" w:rsidR="00856181" w:rsidRPr="0084129C" w:rsidRDefault="00856181" w:rsidP="0084129C">
      <w:pPr>
        <w:spacing w:line="360" w:lineRule="auto"/>
        <w:rPr>
          <w:rFonts w:ascii="Arial" w:hAnsi="Arial" w:cs="Arial"/>
          <w:sz w:val="36"/>
          <w:szCs w:val="36"/>
        </w:rPr>
      </w:pPr>
    </w:p>
    <w:p w14:paraId="6D593875"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Despite a charity being given an endowment which is designed to provide income for future use, it may be possible (depending on the terms of the endowment) to change the </w:t>
      </w:r>
      <w:hyperlink r:id="rId38" w:anchor="Assets" w:history="1">
        <w:r w:rsidRPr="0084129C">
          <w:rPr>
            <w:rStyle w:val="Hyperlink"/>
            <w:rFonts w:ascii="Arial" w:hAnsi="Arial" w:cs="Arial"/>
            <w:color w:val="7030A0"/>
            <w:sz w:val="36"/>
            <w:szCs w:val="36"/>
          </w:rPr>
          <w:t>assets</w:t>
        </w:r>
      </w:hyperlink>
      <w:r w:rsidRPr="0084129C">
        <w:rPr>
          <w:rFonts w:ascii="Arial" w:hAnsi="Arial" w:cs="Arial"/>
          <w:sz w:val="36"/>
          <w:szCs w:val="36"/>
        </w:rPr>
        <w:t xml:space="preserve"> within the fund. For example, some of the original investment portfolio could be sold and the </w:t>
      </w:r>
      <w:r w:rsidRPr="0084129C">
        <w:rPr>
          <w:rFonts w:ascii="Arial" w:hAnsi="Arial" w:cs="Arial"/>
          <w:sz w:val="36"/>
          <w:szCs w:val="36"/>
        </w:rPr>
        <w:lastRenderedPageBreak/>
        <w:t>proceeds reinvested in different investments. It may depend on the nature of the endowed asset as to whether it can be changed or not – for example, a building that was given to the charity for its own use is less likely to be capable of change.</w:t>
      </w:r>
    </w:p>
    <w:p w14:paraId="12D7C6B6" w14:textId="77777777" w:rsidR="00856181" w:rsidRPr="0084129C" w:rsidRDefault="00856181" w:rsidP="0084129C">
      <w:pPr>
        <w:spacing w:line="360" w:lineRule="auto"/>
        <w:rPr>
          <w:rFonts w:ascii="Arial" w:hAnsi="Arial" w:cs="Arial"/>
          <w:sz w:val="36"/>
          <w:szCs w:val="36"/>
        </w:rPr>
      </w:pPr>
    </w:p>
    <w:p w14:paraId="7AEEDE4C" w14:textId="77777777" w:rsidR="00856181" w:rsidRPr="0084129C" w:rsidRDefault="00000000" w:rsidP="0084129C">
      <w:pPr>
        <w:spacing w:line="360" w:lineRule="auto"/>
        <w:rPr>
          <w:rFonts w:ascii="Arial" w:hAnsi="Arial" w:cs="Arial"/>
          <w:sz w:val="36"/>
          <w:szCs w:val="36"/>
        </w:rPr>
      </w:pPr>
      <w:hyperlink r:id="rId39" w:history="1">
        <w:r w:rsidR="00856181" w:rsidRPr="0084129C">
          <w:rPr>
            <w:rStyle w:val="Hyperlink"/>
            <w:rFonts w:ascii="Arial" w:hAnsi="Arial" w:cs="Arial"/>
            <w:sz w:val="36"/>
            <w:szCs w:val="36"/>
          </w:rPr>
          <w:t xml:space="preserve">Find out how to apply for consent to </w:t>
        </w:r>
        <w:proofErr w:type="spellStart"/>
        <w:r w:rsidR="00856181" w:rsidRPr="0084129C">
          <w:rPr>
            <w:rStyle w:val="Hyperlink"/>
            <w:rFonts w:ascii="Arial" w:hAnsi="Arial" w:cs="Arial"/>
            <w:sz w:val="36"/>
            <w:szCs w:val="36"/>
          </w:rPr>
          <w:t>reorganise</w:t>
        </w:r>
        <w:proofErr w:type="spellEnd"/>
        <w:r w:rsidR="00856181" w:rsidRPr="0084129C">
          <w:rPr>
            <w:rStyle w:val="Hyperlink"/>
            <w:rFonts w:ascii="Arial" w:hAnsi="Arial" w:cs="Arial"/>
            <w:sz w:val="36"/>
            <w:szCs w:val="36"/>
          </w:rPr>
          <w:t xml:space="preserve"> a restricted fund</w:t>
        </w:r>
      </w:hyperlink>
      <w:r w:rsidR="00856181" w:rsidRPr="0084129C">
        <w:rPr>
          <w:rFonts w:ascii="Arial" w:hAnsi="Arial" w:cs="Arial"/>
          <w:sz w:val="36"/>
          <w:szCs w:val="36"/>
        </w:rPr>
        <w:t>.</w:t>
      </w:r>
    </w:p>
    <w:p w14:paraId="38D313EE" w14:textId="77777777" w:rsidR="00856181" w:rsidRPr="0084129C" w:rsidRDefault="00856181" w:rsidP="0084129C">
      <w:pPr>
        <w:spacing w:line="360" w:lineRule="auto"/>
        <w:rPr>
          <w:rFonts w:ascii="Arial" w:hAnsi="Arial" w:cs="Arial"/>
          <w:sz w:val="36"/>
          <w:szCs w:val="36"/>
        </w:rPr>
      </w:pPr>
    </w:p>
    <w:p w14:paraId="14B050EE" w14:textId="77777777" w:rsidR="00856181" w:rsidRPr="0084129C" w:rsidRDefault="00856181" w:rsidP="0084129C">
      <w:pPr>
        <w:spacing w:line="360" w:lineRule="auto"/>
        <w:rPr>
          <w:rFonts w:ascii="Arial" w:hAnsi="Arial" w:cs="Arial"/>
          <w:sz w:val="36"/>
          <w:szCs w:val="36"/>
        </w:rPr>
      </w:pPr>
    </w:p>
    <w:p w14:paraId="4B1D682B" w14:textId="77777777" w:rsidR="00856181" w:rsidRPr="0084129C" w:rsidRDefault="00856181" w:rsidP="0084129C">
      <w:pPr>
        <w:spacing w:line="360" w:lineRule="auto"/>
        <w:rPr>
          <w:rFonts w:ascii="Arial" w:hAnsi="Arial" w:cs="Arial"/>
          <w:b/>
          <w:sz w:val="36"/>
          <w:szCs w:val="36"/>
        </w:rPr>
      </w:pPr>
      <w:bookmarkStart w:id="8" w:name="Five"/>
      <w:r w:rsidRPr="0084129C">
        <w:rPr>
          <w:rFonts w:ascii="Arial" w:hAnsi="Arial" w:cs="Arial"/>
          <w:b/>
          <w:sz w:val="36"/>
          <w:szCs w:val="36"/>
        </w:rPr>
        <w:t>5.</w:t>
      </w:r>
      <w:r w:rsidRPr="0084129C">
        <w:rPr>
          <w:rFonts w:ascii="Arial" w:hAnsi="Arial" w:cs="Arial"/>
          <w:b/>
          <w:sz w:val="36"/>
          <w:szCs w:val="36"/>
        </w:rPr>
        <w:tab/>
        <w:t xml:space="preserve">What else should you think about before investing? </w:t>
      </w:r>
    </w:p>
    <w:p w14:paraId="42320BD1" w14:textId="77777777" w:rsidR="00856181" w:rsidRPr="0084129C" w:rsidRDefault="00856181" w:rsidP="0084129C">
      <w:pPr>
        <w:spacing w:line="360" w:lineRule="auto"/>
        <w:rPr>
          <w:rFonts w:ascii="Arial" w:hAnsi="Arial" w:cs="Arial"/>
          <w:sz w:val="36"/>
          <w:szCs w:val="36"/>
        </w:rPr>
      </w:pPr>
    </w:p>
    <w:p w14:paraId="14FC34BC"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Once you’re clear about the investment powers your charity has and understand your legal duties as a charity trustee, you can start looking at other factors which affect your investment decisions.</w:t>
      </w:r>
    </w:p>
    <w:p w14:paraId="2A7FC1AD" w14:textId="77777777" w:rsidR="00856181" w:rsidRPr="0084129C" w:rsidRDefault="00856181" w:rsidP="0084129C">
      <w:pPr>
        <w:spacing w:line="360" w:lineRule="auto"/>
        <w:rPr>
          <w:rFonts w:ascii="Arial" w:hAnsi="Arial" w:cs="Arial"/>
          <w:sz w:val="36"/>
          <w:szCs w:val="36"/>
        </w:rPr>
      </w:pPr>
    </w:p>
    <w:p w14:paraId="0235D83A"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5.1</w:t>
      </w:r>
      <w:r w:rsidRPr="0084129C">
        <w:rPr>
          <w:rFonts w:ascii="Arial" w:hAnsi="Arial" w:cs="Arial"/>
          <w:b/>
          <w:sz w:val="36"/>
          <w:szCs w:val="36"/>
        </w:rPr>
        <w:tab/>
        <w:t xml:space="preserve">How to align your investments to your charity’s purposes  </w:t>
      </w:r>
    </w:p>
    <w:p w14:paraId="66B4DC65" w14:textId="77777777" w:rsidR="00856181" w:rsidRPr="0084129C" w:rsidRDefault="00856181" w:rsidP="0084129C">
      <w:pPr>
        <w:spacing w:line="360" w:lineRule="auto"/>
        <w:rPr>
          <w:rFonts w:ascii="Arial" w:hAnsi="Arial" w:cs="Arial"/>
          <w:sz w:val="36"/>
          <w:szCs w:val="36"/>
        </w:rPr>
      </w:pPr>
    </w:p>
    <w:p w14:paraId="4377F8CB" w14:textId="24B936A2"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As set out in section 4.2, charity trustees have a duty to act with care and diligence so that the investments are in the interests of the charity. This could mean making sure investments are consistent with the charity’s aims. Charity trustees might also link the charity’s investments to its overall strategy, or protection of its reputation.  </w:t>
      </w:r>
    </w:p>
    <w:p w14:paraId="6C905604" w14:textId="77777777" w:rsidR="00856181" w:rsidRPr="0084129C" w:rsidRDefault="00856181" w:rsidP="0084129C">
      <w:pPr>
        <w:spacing w:line="360" w:lineRule="auto"/>
        <w:rPr>
          <w:rFonts w:ascii="Arial" w:hAnsi="Arial" w:cs="Arial"/>
          <w:sz w:val="36"/>
          <w:szCs w:val="36"/>
        </w:rPr>
      </w:pPr>
    </w:p>
    <w:p w14:paraId="7840C239"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When it comes to screening to align with these aims, here are some examples of the methods that you could use:</w:t>
      </w:r>
    </w:p>
    <w:p w14:paraId="6767FEC3" w14:textId="77777777" w:rsidR="00856181" w:rsidRPr="0084129C" w:rsidRDefault="00856181" w:rsidP="0084129C">
      <w:pPr>
        <w:spacing w:line="360" w:lineRule="auto"/>
        <w:rPr>
          <w:rFonts w:ascii="Arial" w:hAnsi="Arial" w:cs="Arial"/>
          <w:sz w:val="36"/>
          <w:szCs w:val="36"/>
        </w:rPr>
      </w:pPr>
    </w:p>
    <w:p w14:paraId="1BA57B00" w14:textId="77777777" w:rsidR="00856181" w:rsidRPr="0084129C" w:rsidRDefault="00856181" w:rsidP="0084129C">
      <w:pPr>
        <w:spacing w:line="360" w:lineRule="auto"/>
        <w:rPr>
          <w:rFonts w:ascii="Arial" w:hAnsi="Arial" w:cs="Arial"/>
          <w:sz w:val="36"/>
          <w:szCs w:val="36"/>
        </w:rPr>
      </w:pPr>
    </w:p>
    <w:p w14:paraId="366C61A7" w14:textId="253683C5" w:rsidR="00856181" w:rsidRPr="0084129C" w:rsidRDefault="00073C68" w:rsidP="0084129C">
      <w:pPr>
        <w:spacing w:line="360" w:lineRule="auto"/>
        <w:rPr>
          <w:rFonts w:ascii="Arial" w:hAnsi="Arial" w:cs="Arial"/>
          <w:b/>
          <w:sz w:val="36"/>
          <w:szCs w:val="36"/>
        </w:rPr>
      </w:pPr>
      <w:r w:rsidRPr="0084129C">
        <w:rPr>
          <w:noProof/>
          <w:sz w:val="36"/>
          <w:szCs w:val="36"/>
          <w:lang w:val="en-GB" w:eastAsia="en-GB"/>
        </w:rPr>
        <w:lastRenderedPageBreak/>
        <w:drawing>
          <wp:inline distT="0" distB="0" distL="0" distR="0" wp14:anchorId="3769EBD7" wp14:editId="5F16163A">
            <wp:extent cx="6007100" cy="8534400"/>
            <wp:effectExtent l="0" t="0" r="12700" b="190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6EB1569" w14:textId="77777777" w:rsidR="00856181" w:rsidRPr="0084129C" w:rsidRDefault="00856181" w:rsidP="0084129C">
      <w:pPr>
        <w:spacing w:line="360" w:lineRule="auto"/>
        <w:rPr>
          <w:rFonts w:ascii="Arial" w:hAnsi="Arial" w:cs="Arial"/>
          <w:b/>
          <w:sz w:val="36"/>
          <w:szCs w:val="36"/>
        </w:rPr>
      </w:pPr>
    </w:p>
    <w:p w14:paraId="33A163DE" w14:textId="25D82FAC"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Where charity trustees decide to apply some sort of screening on the basis of reputational concerns, they will need to be mindful of the extent to which (if at all) the scope for financial returns narrows as a consequence.</w:t>
      </w:r>
      <w:r w:rsidR="00200772" w:rsidRPr="0084129C">
        <w:rPr>
          <w:rFonts w:ascii="Arial" w:hAnsi="Arial" w:cs="Arial"/>
          <w:sz w:val="36"/>
          <w:szCs w:val="36"/>
        </w:rPr>
        <w:t xml:space="preserve"> </w:t>
      </w:r>
      <w:r w:rsidRPr="0084129C">
        <w:rPr>
          <w:rFonts w:ascii="Arial" w:hAnsi="Arial" w:cs="Arial"/>
          <w:sz w:val="36"/>
          <w:szCs w:val="36"/>
        </w:rPr>
        <w:t xml:space="preserve">Given the legal duties that charity trustees have, it is important that they consider these factors when making investment choices. </w:t>
      </w:r>
    </w:p>
    <w:p w14:paraId="518105E7" w14:textId="77777777" w:rsidR="00856181" w:rsidRPr="0084129C" w:rsidRDefault="00856181" w:rsidP="0084129C">
      <w:pPr>
        <w:spacing w:line="360" w:lineRule="auto"/>
        <w:rPr>
          <w:rFonts w:ascii="Arial" w:hAnsi="Arial" w:cs="Arial"/>
          <w:b/>
          <w:sz w:val="36"/>
          <w:szCs w:val="36"/>
          <w:highlight w:val="yellow"/>
        </w:rPr>
      </w:pPr>
    </w:p>
    <w:bookmarkEnd w:id="8"/>
    <w:p w14:paraId="5DCC48FB" w14:textId="77777777" w:rsidR="00856181" w:rsidRPr="0084129C" w:rsidRDefault="00856181" w:rsidP="0084129C">
      <w:pPr>
        <w:spacing w:line="360" w:lineRule="auto"/>
        <w:rPr>
          <w:rFonts w:ascii="Arial" w:hAnsi="Arial" w:cs="Arial"/>
          <w:b/>
          <w:sz w:val="36"/>
          <w:szCs w:val="36"/>
        </w:rPr>
      </w:pPr>
      <w:r w:rsidRPr="0084129C">
        <w:rPr>
          <w:rFonts w:ascii="Arial" w:hAnsi="Arial" w:cs="Arial"/>
          <w:noProof/>
          <w:sz w:val="36"/>
          <w:szCs w:val="36"/>
          <w:lang w:val="en-GB" w:eastAsia="en-GB"/>
        </w:rPr>
        <mc:AlternateContent>
          <mc:Choice Requires="wps">
            <w:drawing>
              <wp:anchor distT="0" distB="0" distL="114300" distR="114300" simplePos="0" relativeHeight="251660288" behindDoc="0" locked="0" layoutInCell="1" allowOverlap="1" wp14:anchorId="18AD40B7" wp14:editId="53FE5895">
                <wp:simplePos x="0" y="0"/>
                <wp:positionH relativeFrom="margin">
                  <wp:posOffset>-57150</wp:posOffset>
                </wp:positionH>
                <wp:positionV relativeFrom="paragraph">
                  <wp:posOffset>44450</wp:posOffset>
                </wp:positionV>
                <wp:extent cx="5962650" cy="2711450"/>
                <wp:effectExtent l="0" t="0" r="19050" b="12700"/>
                <wp:wrapNone/>
                <wp:docPr id="8" name="Rounded Rectangle 8"/>
                <wp:cNvGraphicFramePr/>
                <a:graphic xmlns:a="http://schemas.openxmlformats.org/drawingml/2006/main">
                  <a:graphicData uri="http://schemas.microsoft.com/office/word/2010/wordprocessingShape">
                    <wps:wsp>
                      <wps:cNvSpPr/>
                      <wps:spPr>
                        <a:xfrm>
                          <a:off x="0" y="0"/>
                          <a:ext cx="5962650" cy="271145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EBA54F5"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Myth busting</w:t>
                            </w:r>
                          </w:p>
                          <w:p w14:paraId="7D5A37AE" w14:textId="77777777" w:rsidR="0084129C" w:rsidRPr="0084129C" w:rsidRDefault="0084129C" w:rsidP="00856181">
                            <w:pPr>
                              <w:spacing w:line="276" w:lineRule="auto"/>
                              <w:rPr>
                                <w:sz w:val="36"/>
                                <w:szCs w:val="36"/>
                              </w:rPr>
                            </w:pPr>
                            <w:r w:rsidRPr="0084129C">
                              <w:rPr>
                                <w:rFonts w:ascii="Arial" w:hAnsi="Arial" w:cs="Arial"/>
                                <w:sz w:val="36"/>
                                <w:szCs w:val="36"/>
                              </w:rPr>
                              <w:t xml:space="preserve">It’s not the case that charity trustees in Scotland have ‘a duty to </w:t>
                            </w:r>
                            <w:proofErr w:type="spellStart"/>
                            <w:r w:rsidRPr="0084129C">
                              <w:rPr>
                                <w:rFonts w:ascii="Arial" w:hAnsi="Arial" w:cs="Arial"/>
                                <w:sz w:val="36"/>
                                <w:szCs w:val="36"/>
                              </w:rPr>
                              <w:t>maximise</w:t>
                            </w:r>
                            <w:proofErr w:type="spellEnd"/>
                            <w:r w:rsidRPr="0084129C">
                              <w:rPr>
                                <w:rFonts w:ascii="Arial" w:hAnsi="Arial" w:cs="Arial"/>
                                <w:sz w:val="36"/>
                                <w:szCs w:val="36"/>
                              </w:rPr>
                              <w:t xml:space="preserve"> financial returns’. An investment doesn’t have to make money at any cost. It can provide both financial and non-financial returns but charity trustees have to consider all relevant factors and act in the interests of the charity at all times.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AD40B7" id="Rounded Rectangle 8" o:spid="_x0000_s1031" style="position:absolute;margin-left:-4.5pt;margin-top:3.5pt;width:469.5pt;height:21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" fillcolor="white [3201]" strokecolor="#8064a2 [3207]" strokeweight="2pt">
                <v:textbox>
                  <w:txbxContent>
                    <w:p w14:paraId="6EBA54F5"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Myth busting</w:t>
                      </w:r>
                    </w:p>
                    <w:p w14:paraId="7D5A37AE" w14:textId="77777777" w:rsidR="0084129C" w:rsidRPr="0084129C" w:rsidRDefault="0084129C" w:rsidP="00856181">
                      <w:pPr>
                        <w:spacing w:line="276" w:lineRule="auto"/>
                        <w:rPr>
                          <w:sz w:val="36"/>
                          <w:szCs w:val="36"/>
                        </w:rPr>
                      </w:pPr>
                      <w:r w:rsidRPr="0084129C">
                        <w:rPr>
                          <w:rFonts w:ascii="Arial" w:hAnsi="Arial" w:cs="Arial"/>
                          <w:sz w:val="36"/>
                          <w:szCs w:val="36"/>
                        </w:rPr>
                        <w:t xml:space="preserve">It’s not the case that charity trustees in Scotland have ‘a duty to </w:t>
                      </w:r>
                      <w:proofErr w:type="spellStart"/>
                      <w:r w:rsidRPr="0084129C">
                        <w:rPr>
                          <w:rFonts w:ascii="Arial" w:hAnsi="Arial" w:cs="Arial"/>
                          <w:sz w:val="36"/>
                          <w:szCs w:val="36"/>
                        </w:rPr>
                        <w:t>maximise</w:t>
                      </w:r>
                      <w:proofErr w:type="spellEnd"/>
                      <w:r w:rsidRPr="0084129C">
                        <w:rPr>
                          <w:rFonts w:ascii="Arial" w:hAnsi="Arial" w:cs="Arial"/>
                          <w:sz w:val="36"/>
                          <w:szCs w:val="36"/>
                        </w:rPr>
                        <w:t xml:space="preserve"> financial returns’. An investment doesn’t have to make money at any cost. It can provide both financial and non-financial returns but charity trustees have to consider all relevant factors and act in the interests of the charity at all times.  </w:t>
                      </w:r>
                    </w:p>
                  </w:txbxContent>
                </v:textbox>
                <w10:wrap anchorx="margin"/>
              </v:roundrect>
            </w:pict>
          </mc:Fallback>
        </mc:AlternateContent>
      </w:r>
    </w:p>
    <w:p w14:paraId="0118ABC4" w14:textId="77777777" w:rsidR="00856181" w:rsidRPr="0084129C" w:rsidRDefault="00856181" w:rsidP="0084129C">
      <w:pPr>
        <w:spacing w:line="360" w:lineRule="auto"/>
        <w:rPr>
          <w:rFonts w:ascii="Arial" w:hAnsi="Arial" w:cs="Arial"/>
          <w:sz w:val="36"/>
          <w:szCs w:val="36"/>
        </w:rPr>
      </w:pPr>
    </w:p>
    <w:p w14:paraId="2A8224DE" w14:textId="77777777" w:rsidR="00856181" w:rsidRPr="0084129C" w:rsidRDefault="00856181" w:rsidP="0084129C">
      <w:pPr>
        <w:spacing w:line="360" w:lineRule="auto"/>
        <w:rPr>
          <w:rFonts w:ascii="Arial" w:hAnsi="Arial" w:cs="Arial"/>
          <w:sz w:val="36"/>
          <w:szCs w:val="36"/>
        </w:rPr>
      </w:pPr>
    </w:p>
    <w:p w14:paraId="5DCD27FF" w14:textId="77777777" w:rsidR="00856181" w:rsidRPr="0084129C" w:rsidRDefault="00856181" w:rsidP="0084129C">
      <w:pPr>
        <w:spacing w:line="360" w:lineRule="auto"/>
        <w:rPr>
          <w:rFonts w:ascii="Arial" w:hAnsi="Arial" w:cs="Arial"/>
          <w:sz w:val="36"/>
          <w:szCs w:val="36"/>
        </w:rPr>
      </w:pPr>
    </w:p>
    <w:p w14:paraId="228454B1" w14:textId="77777777" w:rsidR="00856181" w:rsidRPr="0084129C" w:rsidRDefault="00856181" w:rsidP="0084129C">
      <w:pPr>
        <w:spacing w:line="360" w:lineRule="auto"/>
        <w:rPr>
          <w:rFonts w:ascii="Arial" w:hAnsi="Arial" w:cs="Arial"/>
          <w:sz w:val="36"/>
          <w:szCs w:val="36"/>
        </w:rPr>
      </w:pPr>
    </w:p>
    <w:p w14:paraId="49B1CD70" w14:textId="77777777" w:rsidR="00856181" w:rsidRPr="0084129C" w:rsidRDefault="00856181" w:rsidP="0084129C">
      <w:pPr>
        <w:spacing w:line="360" w:lineRule="auto"/>
        <w:rPr>
          <w:rFonts w:ascii="Arial" w:hAnsi="Arial" w:cs="Arial"/>
          <w:sz w:val="36"/>
          <w:szCs w:val="36"/>
        </w:rPr>
      </w:pPr>
    </w:p>
    <w:p w14:paraId="452311F0" w14:textId="77777777" w:rsidR="00856181" w:rsidRPr="0084129C" w:rsidRDefault="00856181" w:rsidP="0084129C">
      <w:pPr>
        <w:spacing w:line="360" w:lineRule="auto"/>
        <w:rPr>
          <w:rFonts w:ascii="Arial" w:hAnsi="Arial" w:cs="Arial"/>
          <w:sz w:val="36"/>
          <w:szCs w:val="36"/>
        </w:rPr>
      </w:pPr>
    </w:p>
    <w:p w14:paraId="6D73EC44" w14:textId="77777777" w:rsidR="00856181" w:rsidRPr="0084129C" w:rsidRDefault="00856181" w:rsidP="0084129C">
      <w:pPr>
        <w:spacing w:line="360" w:lineRule="auto"/>
        <w:rPr>
          <w:rFonts w:ascii="Arial" w:hAnsi="Arial" w:cs="Arial"/>
          <w:sz w:val="36"/>
          <w:szCs w:val="36"/>
        </w:rPr>
      </w:pPr>
    </w:p>
    <w:p w14:paraId="133BE2DE"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5.2</w:t>
      </w:r>
      <w:r w:rsidRPr="0084129C">
        <w:rPr>
          <w:rFonts w:ascii="Arial" w:hAnsi="Arial" w:cs="Arial"/>
          <w:b/>
          <w:sz w:val="36"/>
          <w:szCs w:val="36"/>
        </w:rPr>
        <w:tab/>
        <w:t xml:space="preserve">Social and environmental returns (non-financial returns) </w:t>
      </w:r>
    </w:p>
    <w:p w14:paraId="7B7B235B"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 return from an investment used to mean a purely financial return. However, other investment options are </w:t>
      </w:r>
      <w:r w:rsidRPr="0084129C">
        <w:rPr>
          <w:rFonts w:ascii="Arial" w:hAnsi="Arial" w:cs="Arial"/>
          <w:sz w:val="36"/>
          <w:szCs w:val="36"/>
        </w:rPr>
        <w:lastRenderedPageBreak/>
        <w:t xml:space="preserve">available for charities, including investments that offer a social or environmental return as well as a financial one. </w:t>
      </w:r>
    </w:p>
    <w:p w14:paraId="3E08498D" w14:textId="77777777" w:rsidR="00856181" w:rsidRPr="0084129C" w:rsidRDefault="00856181" w:rsidP="0084129C">
      <w:pPr>
        <w:spacing w:line="360" w:lineRule="auto"/>
        <w:rPr>
          <w:rFonts w:ascii="Arial" w:hAnsi="Arial" w:cs="Arial"/>
          <w:sz w:val="36"/>
          <w:szCs w:val="36"/>
        </w:rPr>
      </w:pPr>
    </w:p>
    <w:p w14:paraId="5EFA8ADA"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Social or environmental returns can allow a charity to make a link to the delivery of their charitable purposes. </w:t>
      </w:r>
    </w:p>
    <w:p w14:paraId="4AC8CAEF" w14:textId="797C4BF2" w:rsidR="003C0586" w:rsidRPr="0084129C" w:rsidRDefault="0084129C"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307A801F" wp14:editId="26D11B21">
            <wp:extent cx="6733540" cy="2992102"/>
            <wp:effectExtent l="0" t="0" r="0" b="0"/>
            <wp:docPr id="24" name="Picture 24" descr="C:\Users\carolinem\Objects\investment-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m\Objects\investment-flowchart.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44855" cy="2997130"/>
                    </a:xfrm>
                    <a:prstGeom prst="rect">
                      <a:avLst/>
                    </a:prstGeom>
                    <a:noFill/>
                    <a:ln>
                      <a:noFill/>
                    </a:ln>
                  </pic:spPr>
                </pic:pic>
              </a:graphicData>
            </a:graphic>
          </wp:inline>
        </w:drawing>
      </w:r>
    </w:p>
    <w:p w14:paraId="0D3B591D" w14:textId="16D9EFC8" w:rsidR="00856181" w:rsidRPr="0084129C" w:rsidRDefault="00856181" w:rsidP="0084129C">
      <w:pPr>
        <w:spacing w:line="360" w:lineRule="auto"/>
        <w:rPr>
          <w:rFonts w:ascii="Arial" w:hAnsi="Arial" w:cs="Arial"/>
          <w:b/>
          <w:sz w:val="36"/>
          <w:szCs w:val="36"/>
        </w:rPr>
      </w:pPr>
    </w:p>
    <w:p w14:paraId="38D670E5"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In England and Wales, there is a definition of ‘social investments’ in the </w:t>
      </w:r>
      <w:hyperlink r:id="rId46" w:history="1">
        <w:r w:rsidRPr="0084129C">
          <w:rPr>
            <w:rStyle w:val="Hyperlink"/>
            <w:rFonts w:ascii="Arial" w:hAnsi="Arial" w:cs="Arial"/>
            <w:sz w:val="36"/>
            <w:szCs w:val="36"/>
          </w:rPr>
          <w:t>Charities (Protection and Social Investment) Act 2016</w:t>
        </w:r>
      </w:hyperlink>
      <w:r w:rsidRPr="0084129C">
        <w:rPr>
          <w:rFonts w:ascii="Arial" w:hAnsi="Arial" w:cs="Arial"/>
          <w:sz w:val="36"/>
          <w:szCs w:val="36"/>
        </w:rPr>
        <w:t>: ‘A social investment is made when a relevant act of a charity is carried out with a view to both directly furthering the charity’s purposes and achieving a financial return for the charity.’</w:t>
      </w:r>
    </w:p>
    <w:p w14:paraId="15B5E659" w14:textId="77777777" w:rsidR="00856181" w:rsidRPr="0084129C" w:rsidRDefault="00856181" w:rsidP="0084129C">
      <w:pPr>
        <w:spacing w:line="360" w:lineRule="auto"/>
        <w:rPr>
          <w:rFonts w:ascii="Arial" w:hAnsi="Arial" w:cs="Arial"/>
          <w:sz w:val="36"/>
          <w:szCs w:val="36"/>
        </w:rPr>
      </w:pPr>
    </w:p>
    <w:p w14:paraId="7E52A00C" w14:textId="7A27DF42"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There is no legal definition of s</w:t>
      </w:r>
      <w:r w:rsidR="00200772" w:rsidRPr="0084129C">
        <w:rPr>
          <w:rFonts w:ascii="Arial" w:hAnsi="Arial" w:cs="Arial"/>
          <w:sz w:val="36"/>
          <w:szCs w:val="36"/>
        </w:rPr>
        <w:t xml:space="preserve">ocial investments in Scotland. </w:t>
      </w:r>
      <w:r w:rsidRPr="0084129C">
        <w:rPr>
          <w:rFonts w:ascii="Arial" w:hAnsi="Arial" w:cs="Arial"/>
          <w:sz w:val="36"/>
          <w:szCs w:val="36"/>
        </w:rPr>
        <w:t>It is for a charity’s trustees to assess the suitability of any investment, keeping in mind:</w:t>
      </w:r>
    </w:p>
    <w:p w14:paraId="42D2E3A5" w14:textId="77777777" w:rsidR="00856181" w:rsidRPr="0084129C" w:rsidRDefault="00856181" w:rsidP="0084129C">
      <w:pPr>
        <w:spacing w:line="360" w:lineRule="auto"/>
        <w:rPr>
          <w:rFonts w:ascii="Arial" w:hAnsi="Arial" w:cs="Arial"/>
          <w:sz w:val="36"/>
          <w:szCs w:val="36"/>
        </w:rPr>
      </w:pPr>
    </w:p>
    <w:p w14:paraId="2F741160" w14:textId="77777777" w:rsidR="00856181" w:rsidRPr="0084129C" w:rsidRDefault="00856181" w:rsidP="0084129C">
      <w:pPr>
        <w:pStyle w:val="ListParagraph"/>
        <w:numPr>
          <w:ilvl w:val="0"/>
          <w:numId w:val="6"/>
        </w:numPr>
        <w:spacing w:line="360" w:lineRule="auto"/>
        <w:rPr>
          <w:rFonts w:ascii="Arial" w:hAnsi="Arial" w:cs="Arial"/>
          <w:sz w:val="36"/>
          <w:szCs w:val="36"/>
        </w:rPr>
      </w:pPr>
      <w:r w:rsidRPr="0084129C">
        <w:rPr>
          <w:rFonts w:ascii="Arial" w:hAnsi="Arial" w:cs="Arial"/>
          <w:sz w:val="36"/>
          <w:szCs w:val="36"/>
        </w:rPr>
        <w:t xml:space="preserve">their investment powers, and </w:t>
      </w:r>
    </w:p>
    <w:p w14:paraId="12CB60F3" w14:textId="77777777" w:rsidR="00856181" w:rsidRPr="0084129C" w:rsidRDefault="00856181" w:rsidP="0084129C">
      <w:pPr>
        <w:pStyle w:val="ListParagraph"/>
        <w:numPr>
          <w:ilvl w:val="0"/>
          <w:numId w:val="6"/>
        </w:numPr>
        <w:spacing w:line="360" w:lineRule="auto"/>
        <w:rPr>
          <w:rFonts w:ascii="Arial" w:hAnsi="Arial" w:cs="Arial"/>
          <w:sz w:val="36"/>
          <w:szCs w:val="36"/>
        </w:rPr>
      </w:pPr>
      <w:r w:rsidRPr="0084129C">
        <w:rPr>
          <w:rFonts w:ascii="Arial" w:hAnsi="Arial" w:cs="Arial"/>
          <w:sz w:val="36"/>
          <w:szCs w:val="36"/>
        </w:rPr>
        <w:t>the general duties to act in the interests of the charity, with care and diligence and in a manner consistent with the charity’s purposes.</w:t>
      </w:r>
    </w:p>
    <w:p w14:paraId="1F531249" w14:textId="67E036BD" w:rsidR="00856181" w:rsidRPr="0084129C" w:rsidRDefault="00856181" w:rsidP="0084129C">
      <w:pPr>
        <w:spacing w:after="200" w:line="360" w:lineRule="auto"/>
        <w:rPr>
          <w:rFonts w:ascii="Arial" w:hAnsi="Arial" w:cs="Arial"/>
          <w:b/>
          <w:sz w:val="36"/>
          <w:szCs w:val="36"/>
          <w:highlight w:val="yellow"/>
        </w:rPr>
      </w:pPr>
    </w:p>
    <w:p w14:paraId="50F14359"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5.3</w:t>
      </w:r>
      <w:r w:rsidRPr="0084129C">
        <w:rPr>
          <w:rFonts w:ascii="Arial" w:hAnsi="Arial" w:cs="Arial"/>
          <w:b/>
          <w:sz w:val="36"/>
          <w:szCs w:val="36"/>
        </w:rPr>
        <w:tab/>
        <w:t>Environmental, social and governance (ESG) factors</w:t>
      </w:r>
    </w:p>
    <w:p w14:paraId="52B19C73" w14:textId="77777777" w:rsidR="00856181" w:rsidRPr="0084129C" w:rsidRDefault="00856181" w:rsidP="0084129C">
      <w:pPr>
        <w:spacing w:line="360" w:lineRule="auto"/>
        <w:rPr>
          <w:rFonts w:ascii="Arial" w:hAnsi="Arial" w:cs="Arial"/>
          <w:sz w:val="36"/>
          <w:szCs w:val="36"/>
        </w:rPr>
      </w:pPr>
    </w:p>
    <w:p w14:paraId="02CBCFEF"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Regardless of whether charity trustees decide to apply any negative or positive screening of the kind set out in section 5.1, ESG factors are something to be aware of in the process of making decisions about the charity’s investments.  </w:t>
      </w:r>
    </w:p>
    <w:p w14:paraId="5FF4A35E" w14:textId="77777777" w:rsidR="00856181" w:rsidRPr="0084129C" w:rsidRDefault="00856181" w:rsidP="0084129C">
      <w:pPr>
        <w:spacing w:line="360" w:lineRule="auto"/>
        <w:rPr>
          <w:rFonts w:ascii="Arial" w:hAnsi="Arial" w:cs="Arial"/>
          <w:sz w:val="36"/>
          <w:szCs w:val="36"/>
        </w:rPr>
      </w:pPr>
    </w:p>
    <w:p w14:paraId="472C390C" w14:textId="1D86D677" w:rsidR="00856181" w:rsidRPr="0084129C" w:rsidRDefault="00856181" w:rsidP="0084129C">
      <w:pPr>
        <w:spacing w:line="360" w:lineRule="auto"/>
        <w:rPr>
          <w:sz w:val="36"/>
          <w:szCs w:val="36"/>
          <w:lang w:val="en-GB"/>
        </w:rPr>
      </w:pPr>
      <w:r w:rsidRPr="0084129C">
        <w:rPr>
          <w:rFonts w:ascii="Arial" w:hAnsi="Arial" w:cs="Arial"/>
          <w:sz w:val="36"/>
          <w:szCs w:val="36"/>
        </w:rPr>
        <w:t xml:space="preserve">If a company you are investing in does not take a responsible approach to its impact on the environment, its employment practices or how its board operates, these factors could affect the financial performance of </w:t>
      </w:r>
      <w:r w:rsidRPr="0084129C">
        <w:rPr>
          <w:rFonts w:ascii="Arial" w:hAnsi="Arial" w:cs="Arial"/>
          <w:sz w:val="36"/>
          <w:szCs w:val="36"/>
        </w:rPr>
        <w:lastRenderedPageBreak/>
        <w:t>that company</w:t>
      </w:r>
      <w:r w:rsidR="00F60CA7" w:rsidRPr="0084129C">
        <w:rPr>
          <w:rFonts w:ascii="Arial" w:hAnsi="Arial" w:cs="Arial"/>
          <w:sz w:val="36"/>
          <w:szCs w:val="36"/>
        </w:rPr>
        <w:t>. This could</w:t>
      </w:r>
      <w:r w:rsidRPr="0084129C">
        <w:rPr>
          <w:rFonts w:ascii="Arial" w:hAnsi="Arial" w:cs="Arial"/>
          <w:sz w:val="36"/>
          <w:szCs w:val="36"/>
        </w:rPr>
        <w:t xml:space="preserve"> affect the value of your investment</w:t>
      </w:r>
      <w:r w:rsidR="00F60CA7" w:rsidRPr="0084129C">
        <w:rPr>
          <w:rFonts w:ascii="Arial" w:hAnsi="Arial" w:cs="Arial"/>
          <w:sz w:val="36"/>
          <w:szCs w:val="36"/>
        </w:rPr>
        <w:t xml:space="preserve"> and/or impact on the charity’s reputation</w:t>
      </w:r>
      <w:r w:rsidRPr="0084129C">
        <w:rPr>
          <w:rFonts w:ascii="Arial" w:hAnsi="Arial" w:cs="Arial"/>
          <w:sz w:val="36"/>
          <w:szCs w:val="36"/>
        </w:rPr>
        <w:t>.</w:t>
      </w:r>
    </w:p>
    <w:p w14:paraId="0695616C"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 </w:t>
      </w:r>
    </w:p>
    <w:p w14:paraId="2BC71A77" w14:textId="19F991F4"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Practice varies in the way investment managers approach these factors in selecting</w:t>
      </w:r>
      <w:r w:rsidR="00200772" w:rsidRPr="0084129C">
        <w:rPr>
          <w:rFonts w:ascii="Arial" w:hAnsi="Arial" w:cs="Arial"/>
          <w:sz w:val="36"/>
          <w:szCs w:val="36"/>
        </w:rPr>
        <w:t xml:space="preserve"> investments for your charity. </w:t>
      </w:r>
      <w:r w:rsidRPr="0084129C">
        <w:rPr>
          <w:rFonts w:ascii="Arial" w:hAnsi="Arial" w:cs="Arial"/>
          <w:sz w:val="36"/>
          <w:szCs w:val="36"/>
        </w:rPr>
        <w:t>An investment manager may do this as matter of course, or there may be a</w:t>
      </w:r>
      <w:r w:rsidR="00200772" w:rsidRPr="0084129C">
        <w:rPr>
          <w:rFonts w:ascii="Arial" w:hAnsi="Arial" w:cs="Arial"/>
          <w:sz w:val="36"/>
          <w:szCs w:val="36"/>
        </w:rPr>
        <w:t xml:space="preserve">dditional options open to you. </w:t>
      </w:r>
      <w:r w:rsidRPr="0084129C">
        <w:rPr>
          <w:rFonts w:ascii="Arial" w:hAnsi="Arial" w:cs="Arial"/>
          <w:sz w:val="36"/>
          <w:szCs w:val="36"/>
        </w:rPr>
        <w:t xml:space="preserve">For more guidance on this, speak to your </w:t>
      </w:r>
      <w:hyperlink w:anchor="Nine" w:history="1">
        <w:r w:rsidRPr="0084129C">
          <w:rPr>
            <w:rStyle w:val="Hyperlink"/>
            <w:rFonts w:ascii="Arial" w:hAnsi="Arial" w:cs="Arial"/>
            <w:color w:val="7030A0"/>
            <w:sz w:val="36"/>
            <w:szCs w:val="36"/>
          </w:rPr>
          <w:t>financial planner</w:t>
        </w:r>
        <w:r w:rsidRPr="0084129C">
          <w:rPr>
            <w:rStyle w:val="Hyperlink"/>
            <w:rFonts w:ascii="Arial" w:hAnsi="Arial" w:cs="Arial"/>
            <w:sz w:val="36"/>
            <w:szCs w:val="36"/>
          </w:rPr>
          <w:t xml:space="preserve"> </w:t>
        </w:r>
        <w:r w:rsidRPr="0084129C">
          <w:rPr>
            <w:rStyle w:val="Hyperlink"/>
            <w:rFonts w:ascii="Arial" w:hAnsi="Arial" w:cs="Arial"/>
            <w:b w:val="0"/>
            <w:color w:val="auto"/>
            <w:sz w:val="36"/>
            <w:szCs w:val="36"/>
          </w:rPr>
          <w:t>or</w:t>
        </w:r>
        <w:r w:rsidRPr="0084129C">
          <w:rPr>
            <w:rStyle w:val="Hyperlink"/>
            <w:rFonts w:ascii="Arial" w:hAnsi="Arial" w:cs="Arial"/>
            <w:sz w:val="36"/>
            <w:szCs w:val="36"/>
          </w:rPr>
          <w:t xml:space="preserve"> </w:t>
        </w:r>
        <w:r w:rsidRPr="0084129C">
          <w:rPr>
            <w:rStyle w:val="Hyperlink"/>
            <w:rFonts w:ascii="Arial" w:hAnsi="Arial" w:cs="Arial"/>
            <w:color w:val="7030A0"/>
            <w:sz w:val="36"/>
            <w:szCs w:val="36"/>
          </w:rPr>
          <w:t>investment manager</w:t>
        </w:r>
      </w:hyperlink>
      <w:r w:rsidRPr="0084129C">
        <w:rPr>
          <w:rFonts w:ascii="Arial" w:hAnsi="Arial" w:cs="Arial"/>
          <w:sz w:val="36"/>
          <w:szCs w:val="36"/>
        </w:rPr>
        <w:t xml:space="preserve">.  </w:t>
      </w:r>
    </w:p>
    <w:p w14:paraId="104F23D8" w14:textId="77777777" w:rsidR="00856181" w:rsidRPr="0084129C" w:rsidRDefault="00856181" w:rsidP="0084129C">
      <w:pPr>
        <w:spacing w:line="360" w:lineRule="auto"/>
        <w:rPr>
          <w:rFonts w:ascii="Arial" w:hAnsi="Arial" w:cs="Arial"/>
          <w:sz w:val="36"/>
          <w:szCs w:val="36"/>
        </w:rPr>
      </w:pPr>
    </w:p>
    <w:p w14:paraId="471EDC6D" w14:textId="4BD348E8"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value your charity chooses to place on ESG factors can be reflected in your investment policy statement (</w:t>
      </w:r>
      <w:hyperlink w:anchor="Six" w:history="1">
        <w:r w:rsidRPr="0084129C">
          <w:rPr>
            <w:rStyle w:val="Hyperlink"/>
            <w:rFonts w:ascii="Arial" w:hAnsi="Arial" w:cs="Arial"/>
            <w:sz w:val="36"/>
            <w:szCs w:val="36"/>
          </w:rPr>
          <w:t>see section 6</w:t>
        </w:r>
      </w:hyperlink>
      <w:r w:rsidRPr="0084129C">
        <w:rPr>
          <w:rFonts w:ascii="Arial" w:hAnsi="Arial" w:cs="Arial"/>
          <w:sz w:val="36"/>
          <w:szCs w:val="36"/>
        </w:rPr>
        <w:t>) and in the kinds of questions you ask of an investment manager during the selection process (</w:t>
      </w:r>
      <w:hyperlink w:anchor="Seven" w:history="1">
        <w:r w:rsidRPr="0084129C">
          <w:rPr>
            <w:rStyle w:val="Hyperlink"/>
            <w:rFonts w:ascii="Arial" w:hAnsi="Arial" w:cs="Arial"/>
            <w:sz w:val="36"/>
            <w:szCs w:val="36"/>
          </w:rPr>
          <w:t>see section 7</w:t>
        </w:r>
      </w:hyperlink>
      <w:r w:rsidRPr="0084129C">
        <w:rPr>
          <w:rFonts w:ascii="Arial" w:hAnsi="Arial" w:cs="Arial"/>
          <w:sz w:val="36"/>
          <w:szCs w:val="36"/>
        </w:rPr>
        <w:t>).</w:t>
      </w:r>
    </w:p>
    <w:p w14:paraId="05FB1BF7" w14:textId="77777777" w:rsidR="00856181" w:rsidRPr="0084129C" w:rsidRDefault="00856181" w:rsidP="0084129C">
      <w:pPr>
        <w:spacing w:line="360" w:lineRule="auto"/>
        <w:rPr>
          <w:rFonts w:ascii="Arial" w:hAnsi="Arial" w:cs="Arial"/>
          <w:b/>
          <w:sz w:val="36"/>
          <w:szCs w:val="36"/>
        </w:rPr>
      </w:pPr>
    </w:p>
    <w:p w14:paraId="0D6C8875"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5.4</w:t>
      </w:r>
      <w:r w:rsidRPr="0084129C">
        <w:rPr>
          <w:rFonts w:ascii="Arial" w:hAnsi="Arial" w:cs="Arial"/>
          <w:b/>
          <w:sz w:val="36"/>
          <w:szCs w:val="36"/>
        </w:rPr>
        <w:tab/>
        <w:t>Using your investments to influence change</w:t>
      </w:r>
    </w:p>
    <w:p w14:paraId="17BBAD0C" w14:textId="77777777" w:rsidR="00856181" w:rsidRPr="0084129C" w:rsidRDefault="00856181" w:rsidP="0084129C">
      <w:pPr>
        <w:spacing w:line="360" w:lineRule="auto"/>
        <w:rPr>
          <w:rFonts w:ascii="Arial" w:hAnsi="Arial" w:cs="Arial"/>
          <w:sz w:val="36"/>
          <w:szCs w:val="36"/>
        </w:rPr>
      </w:pPr>
    </w:p>
    <w:p w14:paraId="15EA7636" w14:textId="616D400A"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rPr>
        <w:t>A further element to consider relates to how any investment manager you appoint uses your investments to influence change on your behalf. This is sometimes known as ‘active stewardship.’</w:t>
      </w:r>
    </w:p>
    <w:p w14:paraId="5EC5A8B7" w14:textId="77777777" w:rsidR="00856181" w:rsidRPr="0084129C" w:rsidRDefault="00856181" w:rsidP="0084129C">
      <w:pPr>
        <w:spacing w:line="360" w:lineRule="auto"/>
        <w:rPr>
          <w:rFonts w:ascii="Arial" w:hAnsi="Arial" w:cs="Arial"/>
          <w:sz w:val="36"/>
          <w:szCs w:val="36"/>
        </w:rPr>
      </w:pPr>
    </w:p>
    <w:p w14:paraId="5FE67009" w14:textId="1F8831C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Your investment manager can try to influence change by meeting the companies you are invested in, to influence the management of the company towards better policies or conduct on environmental, social or governance issues arising for that company. For example, this could involve your investment manager meeting the senior management of a company to find out what action is being taken in relation to media reports of poor e</w:t>
      </w:r>
      <w:r w:rsidR="00200772" w:rsidRPr="0084129C">
        <w:rPr>
          <w:rFonts w:ascii="Arial" w:hAnsi="Arial" w:cs="Arial"/>
          <w:sz w:val="36"/>
          <w:szCs w:val="36"/>
        </w:rPr>
        <w:t>mployment practices.</w:t>
      </w:r>
      <w:r w:rsidRPr="0084129C">
        <w:rPr>
          <w:rFonts w:ascii="Arial" w:hAnsi="Arial" w:cs="Arial"/>
          <w:sz w:val="36"/>
          <w:szCs w:val="36"/>
        </w:rPr>
        <w:t xml:space="preserve"> This activity is also called ‘engagement’.  </w:t>
      </w:r>
    </w:p>
    <w:p w14:paraId="2664F744" w14:textId="77777777" w:rsidR="00856181" w:rsidRPr="0084129C" w:rsidRDefault="00856181" w:rsidP="0084129C">
      <w:pPr>
        <w:spacing w:line="360" w:lineRule="auto"/>
        <w:rPr>
          <w:rFonts w:ascii="Arial" w:hAnsi="Arial" w:cs="Arial"/>
          <w:sz w:val="36"/>
          <w:szCs w:val="36"/>
        </w:rPr>
      </w:pPr>
    </w:p>
    <w:p w14:paraId="0A6EB80F" w14:textId="532A5ED4"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 second element in activ</w:t>
      </w:r>
      <w:r w:rsidR="00200772" w:rsidRPr="0084129C">
        <w:rPr>
          <w:rFonts w:ascii="Arial" w:hAnsi="Arial" w:cs="Arial"/>
          <w:sz w:val="36"/>
          <w:szCs w:val="36"/>
        </w:rPr>
        <w:t xml:space="preserve">e stewardship involves voting. </w:t>
      </w:r>
      <w:r w:rsidRPr="0084129C">
        <w:rPr>
          <w:rFonts w:ascii="Arial" w:hAnsi="Arial" w:cs="Arial"/>
          <w:sz w:val="36"/>
          <w:szCs w:val="36"/>
        </w:rPr>
        <w:t>Your investment manager is likely to arrange for votes to be cast on your behalf on various matters relating to the company you are</w:t>
      </w:r>
      <w:r w:rsidR="00200772" w:rsidRPr="0084129C">
        <w:rPr>
          <w:rFonts w:ascii="Arial" w:hAnsi="Arial" w:cs="Arial"/>
          <w:sz w:val="36"/>
          <w:szCs w:val="36"/>
        </w:rPr>
        <w:t xml:space="preserve"> invested in. </w:t>
      </w:r>
      <w:r w:rsidRPr="0084129C">
        <w:rPr>
          <w:rFonts w:ascii="Arial" w:hAnsi="Arial" w:cs="Arial"/>
          <w:sz w:val="36"/>
          <w:szCs w:val="36"/>
        </w:rPr>
        <w:t xml:space="preserve">The vote may be for, against, or a decision may be made to abstain.  </w:t>
      </w:r>
    </w:p>
    <w:p w14:paraId="5497CE72" w14:textId="77777777" w:rsidR="00856181" w:rsidRPr="0084129C" w:rsidRDefault="00856181" w:rsidP="0084129C">
      <w:pPr>
        <w:spacing w:line="360" w:lineRule="auto"/>
        <w:rPr>
          <w:rFonts w:ascii="Arial" w:hAnsi="Arial" w:cs="Arial"/>
          <w:sz w:val="36"/>
          <w:szCs w:val="36"/>
        </w:rPr>
      </w:pPr>
    </w:p>
    <w:p w14:paraId="5ED7D1B1" w14:textId="723DBC00"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Practice varies in the way investment managers approach engagement and voting, and the level of</w:t>
      </w:r>
      <w:r w:rsidR="00200772" w:rsidRPr="0084129C">
        <w:rPr>
          <w:rFonts w:ascii="Arial" w:hAnsi="Arial" w:cs="Arial"/>
          <w:sz w:val="36"/>
          <w:szCs w:val="36"/>
        </w:rPr>
        <w:t xml:space="preserve"> information available to you. </w:t>
      </w:r>
      <w:r w:rsidRPr="0084129C">
        <w:rPr>
          <w:rFonts w:ascii="Arial" w:hAnsi="Arial" w:cs="Arial"/>
          <w:sz w:val="36"/>
          <w:szCs w:val="36"/>
        </w:rPr>
        <w:t xml:space="preserve">For more guidance on this, </w:t>
      </w:r>
      <w:r w:rsidRPr="0084129C">
        <w:rPr>
          <w:rFonts w:ascii="Arial" w:hAnsi="Arial" w:cs="Arial"/>
          <w:sz w:val="36"/>
          <w:szCs w:val="36"/>
        </w:rPr>
        <w:lastRenderedPageBreak/>
        <w:t xml:space="preserve">speak to your </w:t>
      </w:r>
      <w:hyperlink w:anchor="Nine" w:history="1">
        <w:r w:rsidR="00F62B76" w:rsidRPr="0084129C">
          <w:rPr>
            <w:rStyle w:val="Hyperlink"/>
            <w:rFonts w:ascii="Arial" w:hAnsi="Arial" w:cs="Arial"/>
            <w:color w:val="7030A0"/>
            <w:sz w:val="36"/>
            <w:szCs w:val="36"/>
          </w:rPr>
          <w:t>financial planner</w:t>
        </w:r>
        <w:r w:rsidR="00F62B76" w:rsidRPr="0084129C">
          <w:rPr>
            <w:rStyle w:val="Hyperlink"/>
            <w:rFonts w:ascii="Arial" w:hAnsi="Arial" w:cs="Arial"/>
            <w:sz w:val="36"/>
            <w:szCs w:val="36"/>
          </w:rPr>
          <w:t xml:space="preserve"> </w:t>
        </w:r>
        <w:r w:rsidR="00F62B76" w:rsidRPr="0084129C">
          <w:rPr>
            <w:rStyle w:val="Hyperlink"/>
            <w:rFonts w:ascii="Arial" w:hAnsi="Arial" w:cs="Arial"/>
            <w:b w:val="0"/>
            <w:color w:val="auto"/>
            <w:sz w:val="36"/>
            <w:szCs w:val="36"/>
          </w:rPr>
          <w:t>or</w:t>
        </w:r>
        <w:r w:rsidR="00F62B76" w:rsidRPr="0084129C">
          <w:rPr>
            <w:rStyle w:val="Hyperlink"/>
            <w:rFonts w:ascii="Arial" w:hAnsi="Arial" w:cs="Arial"/>
            <w:sz w:val="36"/>
            <w:szCs w:val="36"/>
          </w:rPr>
          <w:t xml:space="preserve"> </w:t>
        </w:r>
        <w:r w:rsidR="00F62B76" w:rsidRPr="0084129C">
          <w:rPr>
            <w:rStyle w:val="Hyperlink"/>
            <w:rFonts w:ascii="Arial" w:hAnsi="Arial" w:cs="Arial"/>
            <w:color w:val="7030A0"/>
            <w:sz w:val="36"/>
            <w:szCs w:val="36"/>
          </w:rPr>
          <w:t>investment manager</w:t>
        </w:r>
      </w:hyperlink>
      <w:r w:rsidRPr="0084129C">
        <w:rPr>
          <w:rFonts w:ascii="Arial" w:hAnsi="Arial" w:cs="Arial"/>
          <w:sz w:val="36"/>
          <w:szCs w:val="36"/>
        </w:rPr>
        <w:t xml:space="preserve">.  </w:t>
      </w:r>
    </w:p>
    <w:p w14:paraId="18944AD2" w14:textId="77777777" w:rsidR="00856181" w:rsidRPr="0084129C" w:rsidRDefault="00856181" w:rsidP="0084129C">
      <w:pPr>
        <w:spacing w:line="360" w:lineRule="auto"/>
        <w:rPr>
          <w:rFonts w:ascii="Arial" w:hAnsi="Arial" w:cs="Arial"/>
          <w:sz w:val="36"/>
          <w:szCs w:val="36"/>
        </w:rPr>
      </w:pPr>
    </w:p>
    <w:p w14:paraId="0C0713C3" w14:textId="4C807C6C"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value your charity chooses to place on active stewardship can be reflected in your investment policy statement (see section 6) and in the kinds of questions you ask of an investment manager during the selection process (</w:t>
      </w:r>
      <w:hyperlink w:anchor="Seven" w:history="1">
        <w:r w:rsidRPr="0084129C">
          <w:rPr>
            <w:rStyle w:val="Hyperlink"/>
            <w:rFonts w:ascii="Arial" w:hAnsi="Arial" w:cs="Arial"/>
            <w:sz w:val="36"/>
            <w:szCs w:val="36"/>
          </w:rPr>
          <w:t>see section 7</w:t>
        </w:r>
      </w:hyperlink>
      <w:r w:rsidRPr="0084129C">
        <w:rPr>
          <w:rFonts w:ascii="Arial" w:hAnsi="Arial" w:cs="Arial"/>
          <w:sz w:val="36"/>
          <w:szCs w:val="36"/>
        </w:rPr>
        <w:t>).</w:t>
      </w:r>
    </w:p>
    <w:p w14:paraId="068DDF88" w14:textId="77777777" w:rsidR="00856181" w:rsidRPr="0084129C" w:rsidRDefault="00856181" w:rsidP="0084129C">
      <w:pPr>
        <w:spacing w:line="360" w:lineRule="auto"/>
        <w:rPr>
          <w:rFonts w:ascii="Arial" w:hAnsi="Arial" w:cs="Arial"/>
          <w:sz w:val="36"/>
          <w:szCs w:val="36"/>
        </w:rPr>
      </w:pPr>
    </w:p>
    <w:p w14:paraId="0BC52705" w14:textId="77777777" w:rsidR="00856181" w:rsidRPr="0084129C" w:rsidRDefault="00856181" w:rsidP="0084129C">
      <w:pPr>
        <w:spacing w:line="360" w:lineRule="auto"/>
        <w:rPr>
          <w:rFonts w:ascii="Arial" w:hAnsi="Arial" w:cs="Arial"/>
          <w:b/>
          <w:sz w:val="36"/>
          <w:szCs w:val="36"/>
        </w:rPr>
      </w:pPr>
    </w:p>
    <w:p w14:paraId="2576B0A7" w14:textId="77777777" w:rsidR="00856181" w:rsidRPr="0084129C" w:rsidRDefault="00856181" w:rsidP="0084129C">
      <w:pPr>
        <w:spacing w:line="360" w:lineRule="auto"/>
        <w:rPr>
          <w:rFonts w:ascii="Arial" w:hAnsi="Arial" w:cs="Arial"/>
          <w:b/>
          <w:sz w:val="36"/>
          <w:szCs w:val="36"/>
        </w:rPr>
      </w:pPr>
      <w:bookmarkStart w:id="9" w:name="Six"/>
      <w:r w:rsidRPr="0084129C">
        <w:rPr>
          <w:rFonts w:ascii="Arial" w:hAnsi="Arial" w:cs="Arial"/>
          <w:b/>
          <w:sz w:val="36"/>
          <w:szCs w:val="36"/>
        </w:rPr>
        <w:t>6.</w:t>
      </w:r>
      <w:r w:rsidRPr="0084129C">
        <w:rPr>
          <w:rFonts w:ascii="Arial" w:hAnsi="Arial" w:cs="Arial"/>
          <w:b/>
          <w:sz w:val="36"/>
          <w:szCs w:val="36"/>
        </w:rPr>
        <w:tab/>
        <w:t>Discussing your charity’s investment policy</w:t>
      </w:r>
    </w:p>
    <w:bookmarkEnd w:id="9"/>
    <w:p w14:paraId="5563B53B" w14:textId="77777777" w:rsidR="00856181" w:rsidRPr="0084129C" w:rsidRDefault="00856181" w:rsidP="0084129C">
      <w:pPr>
        <w:spacing w:line="360" w:lineRule="auto"/>
        <w:rPr>
          <w:rFonts w:ascii="Arial" w:hAnsi="Arial" w:cs="Arial"/>
          <w:sz w:val="36"/>
          <w:szCs w:val="36"/>
        </w:rPr>
      </w:pPr>
    </w:p>
    <w:p w14:paraId="6D2C8BF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Once you are clear about your charity’s investment powers, charity trustee duties and what you may or may not want to invest in, you can develop the charity’s investment policy in more detail.</w:t>
      </w:r>
    </w:p>
    <w:p w14:paraId="6102ACBE" w14:textId="77777777" w:rsidR="00856181" w:rsidRPr="0084129C" w:rsidRDefault="00856181" w:rsidP="0084129C">
      <w:pPr>
        <w:spacing w:line="360" w:lineRule="auto"/>
        <w:rPr>
          <w:rFonts w:ascii="Arial" w:hAnsi="Arial" w:cs="Arial"/>
          <w:sz w:val="36"/>
          <w:szCs w:val="36"/>
        </w:rPr>
      </w:pPr>
    </w:p>
    <w:p w14:paraId="3EA9D46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There are some important process points around how charity trustees approach making investment decisions.</w:t>
      </w:r>
      <w:r w:rsidRPr="0084129C">
        <w:rPr>
          <w:rFonts w:ascii="Arial" w:hAnsi="Arial" w:cs="Arial"/>
          <w:sz w:val="36"/>
          <w:szCs w:val="36"/>
        </w:rPr>
        <w:br/>
      </w:r>
      <w:r w:rsidRPr="0084129C">
        <w:rPr>
          <w:rFonts w:ascii="Arial" w:hAnsi="Arial" w:cs="Arial"/>
          <w:sz w:val="36"/>
          <w:szCs w:val="36"/>
        </w:rPr>
        <w:br/>
        <w:t xml:space="preserve">Some charities may find it helpful to set-up a Finance or </w:t>
      </w:r>
      <w:r w:rsidRPr="0084129C">
        <w:rPr>
          <w:rFonts w:ascii="Arial" w:hAnsi="Arial" w:cs="Arial"/>
          <w:sz w:val="36"/>
          <w:szCs w:val="36"/>
        </w:rPr>
        <w:lastRenderedPageBreak/>
        <w:t xml:space="preserve">Investment sub-committee, whose remit includes scrutiny and monitoring of the charity’s investments.  </w:t>
      </w:r>
    </w:p>
    <w:p w14:paraId="14467C64" w14:textId="77777777" w:rsidR="00856181" w:rsidRPr="0084129C" w:rsidRDefault="00856181" w:rsidP="0084129C">
      <w:pPr>
        <w:spacing w:line="360" w:lineRule="auto"/>
        <w:rPr>
          <w:rFonts w:ascii="Arial" w:hAnsi="Arial" w:cs="Arial"/>
          <w:sz w:val="36"/>
          <w:szCs w:val="36"/>
        </w:rPr>
      </w:pPr>
    </w:p>
    <w:p w14:paraId="6F1EBD4D" w14:textId="0B4F2996"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Sometimes, a charity co-opts external members onto its Finance or Investment Committee, to bring in expertise not available on the board of charity trustee</w:t>
      </w:r>
      <w:r w:rsidR="00200772" w:rsidRPr="0084129C">
        <w:rPr>
          <w:rFonts w:ascii="Arial" w:hAnsi="Arial" w:cs="Arial"/>
          <w:sz w:val="36"/>
          <w:szCs w:val="36"/>
        </w:rPr>
        <w:t>s.</w:t>
      </w:r>
      <w:r w:rsidRPr="0084129C">
        <w:rPr>
          <w:rFonts w:ascii="Arial" w:hAnsi="Arial" w:cs="Arial"/>
          <w:sz w:val="36"/>
          <w:szCs w:val="36"/>
        </w:rPr>
        <w:t xml:space="preserve"> They will have additional meetings to spend extra time on detailed finance matters. </w:t>
      </w:r>
    </w:p>
    <w:p w14:paraId="09511CED" w14:textId="77777777" w:rsidR="00856181" w:rsidRPr="0084129C" w:rsidRDefault="00856181" w:rsidP="0084129C">
      <w:pPr>
        <w:spacing w:line="360" w:lineRule="auto"/>
        <w:rPr>
          <w:rFonts w:ascii="Arial" w:hAnsi="Arial" w:cs="Arial"/>
          <w:sz w:val="36"/>
          <w:szCs w:val="36"/>
        </w:rPr>
      </w:pPr>
    </w:p>
    <w:p w14:paraId="07CF5D95"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Bringing someone onto a sub-committee does not usually make them a charity trustee and it is important that any sub-committee has a core of charity trustees too. This provides the sub-committee with outside perspectives and experience, as well as a good understanding of the charity’s operations.  </w:t>
      </w:r>
    </w:p>
    <w:p w14:paraId="3945DA6C" w14:textId="77777777" w:rsidR="00856181" w:rsidRPr="0084129C" w:rsidRDefault="00856181" w:rsidP="0084129C">
      <w:pPr>
        <w:spacing w:line="360" w:lineRule="auto"/>
        <w:rPr>
          <w:rFonts w:ascii="Arial" w:hAnsi="Arial" w:cs="Arial"/>
          <w:sz w:val="36"/>
          <w:szCs w:val="36"/>
        </w:rPr>
      </w:pPr>
    </w:p>
    <w:p w14:paraId="47D92B0A"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Ultimately, the decision-making about investments is the </w:t>
      </w:r>
      <w:hyperlink r:id="rId47" w:anchor="Collectiveresponsibility" w:history="1">
        <w:r w:rsidRPr="0084129C">
          <w:rPr>
            <w:rStyle w:val="Hyperlink"/>
            <w:rFonts w:ascii="Arial" w:hAnsi="Arial" w:cs="Arial"/>
            <w:color w:val="7030A0"/>
            <w:sz w:val="36"/>
            <w:szCs w:val="36"/>
          </w:rPr>
          <w:t>collective responsibility</w:t>
        </w:r>
      </w:hyperlink>
      <w:r w:rsidRPr="0084129C">
        <w:rPr>
          <w:rFonts w:ascii="Arial" w:hAnsi="Arial" w:cs="Arial"/>
          <w:color w:val="7030A0"/>
          <w:sz w:val="36"/>
          <w:szCs w:val="36"/>
        </w:rPr>
        <w:t xml:space="preserve"> </w:t>
      </w:r>
      <w:r w:rsidRPr="0084129C">
        <w:rPr>
          <w:rFonts w:ascii="Arial" w:hAnsi="Arial" w:cs="Arial"/>
          <w:sz w:val="36"/>
          <w:szCs w:val="36"/>
        </w:rPr>
        <w:t xml:space="preserve">of all the charity trustees, beyond any smaller group on a Finance or Investment Committee. It is important that all trustees have a basic understanding of the finances of the charity and can quickly identify if there are any problems. Regular </w:t>
      </w:r>
      <w:r w:rsidRPr="0084129C">
        <w:rPr>
          <w:rFonts w:ascii="Arial" w:hAnsi="Arial" w:cs="Arial"/>
          <w:sz w:val="36"/>
          <w:szCs w:val="36"/>
        </w:rPr>
        <w:lastRenderedPageBreak/>
        <w:t>reporting from any sub-committee to the full board of charity trustees is essential for collective decision-making and proper oversight of the charity’s finances.</w:t>
      </w:r>
    </w:p>
    <w:p w14:paraId="7154F53F" w14:textId="5BD0EAE1" w:rsidR="00856181" w:rsidRDefault="00856181" w:rsidP="0084129C">
      <w:pPr>
        <w:spacing w:line="360" w:lineRule="auto"/>
        <w:rPr>
          <w:rFonts w:ascii="Arial" w:hAnsi="Arial" w:cs="Arial"/>
          <w:b/>
          <w:sz w:val="36"/>
          <w:szCs w:val="36"/>
        </w:rPr>
      </w:pPr>
    </w:p>
    <w:p w14:paraId="6A529CF6" w14:textId="77777777" w:rsidR="00EB1026" w:rsidRPr="0084129C" w:rsidRDefault="00EB1026" w:rsidP="0084129C">
      <w:pPr>
        <w:spacing w:line="360" w:lineRule="auto"/>
        <w:rPr>
          <w:rFonts w:ascii="Arial" w:hAnsi="Arial" w:cs="Arial"/>
          <w:b/>
          <w:sz w:val="36"/>
          <w:szCs w:val="36"/>
        </w:rPr>
      </w:pPr>
    </w:p>
    <w:p w14:paraId="63517130"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Investment Policy Statement</w:t>
      </w:r>
    </w:p>
    <w:p w14:paraId="46702FA7" w14:textId="4BEB14AA"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4135F89C" wp14:editId="78792B52">
            <wp:extent cx="1947329" cy="1460500"/>
            <wp:effectExtent l="0" t="0" r="0" b="6350"/>
            <wp:docPr id="1" name="Picture 4" descr="\\du11dfx\home\monkc\My Documents\CTG\Images\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11dfx\home\monkc\My Documents\CTG\Images\Good Practice.png"/>
                    <pic:cNvPicPr>
                      <a:picLocks noChangeAspect="1" noChangeArrowheads="1"/>
                    </pic:cNvPicPr>
                  </pic:nvPicPr>
                  <pic:blipFill>
                    <a:blip r:embed="rId11" cstate="print"/>
                    <a:srcRect/>
                    <a:stretch>
                      <a:fillRect/>
                    </a:stretch>
                  </pic:blipFill>
                  <pic:spPr bwMode="auto">
                    <a:xfrm>
                      <a:off x="0" y="0"/>
                      <a:ext cx="2033586" cy="1525193"/>
                    </a:xfrm>
                    <a:prstGeom prst="rect">
                      <a:avLst/>
                    </a:prstGeom>
                    <a:noFill/>
                    <a:ln w="9525">
                      <a:noFill/>
                      <a:miter lim="800000"/>
                      <a:headEnd/>
                      <a:tailEnd/>
                    </a:ln>
                  </pic:spPr>
                </pic:pic>
              </a:graphicData>
            </a:graphic>
          </wp:inline>
        </w:drawing>
      </w:r>
      <w:r w:rsidRPr="0084129C">
        <w:rPr>
          <w:rFonts w:ascii="Arial" w:hAnsi="Arial" w:cs="Arial"/>
          <w:sz w:val="36"/>
          <w:szCs w:val="36"/>
        </w:rPr>
        <w:t>It is good practice for a Scottish charity which owns investments to have an up-to-date investment policy statement. If your charity is considering investing for the first time, it will be helpful for your charity to create an investment policy statement before taking the step to invest.</w:t>
      </w:r>
    </w:p>
    <w:p w14:paraId="58E1051D" w14:textId="77777777" w:rsidR="00856181" w:rsidRPr="0084129C" w:rsidRDefault="00856181" w:rsidP="0084129C">
      <w:pPr>
        <w:spacing w:line="360" w:lineRule="auto"/>
        <w:rPr>
          <w:rFonts w:ascii="Arial" w:hAnsi="Arial" w:cs="Arial"/>
          <w:sz w:val="36"/>
          <w:szCs w:val="36"/>
        </w:rPr>
      </w:pPr>
    </w:p>
    <w:p w14:paraId="283B8D2F" w14:textId="36C35D3F" w:rsidR="00200772" w:rsidRPr="0084129C" w:rsidRDefault="00856181" w:rsidP="0084129C">
      <w:pPr>
        <w:spacing w:line="360" w:lineRule="auto"/>
        <w:rPr>
          <w:rFonts w:ascii="Arial" w:hAnsi="Arial" w:cs="Arial"/>
          <w:sz w:val="36"/>
          <w:szCs w:val="36"/>
        </w:rPr>
      </w:pPr>
      <w:r w:rsidRPr="0084129C">
        <w:rPr>
          <w:rFonts w:ascii="Arial" w:hAnsi="Arial" w:cs="Arial"/>
          <w:sz w:val="36"/>
          <w:szCs w:val="36"/>
        </w:rPr>
        <w:t>An investment policy statement provides a focal point for charity trustee discussions and a</w:t>
      </w:r>
      <w:r w:rsidR="00200772" w:rsidRPr="0084129C">
        <w:rPr>
          <w:rFonts w:ascii="Arial" w:hAnsi="Arial" w:cs="Arial"/>
          <w:sz w:val="36"/>
          <w:szCs w:val="36"/>
        </w:rPr>
        <w:t xml:space="preserve"> means of recording decisions. </w:t>
      </w:r>
      <w:r w:rsidRPr="0084129C">
        <w:rPr>
          <w:rFonts w:ascii="Arial" w:hAnsi="Arial" w:cs="Arial"/>
          <w:sz w:val="36"/>
          <w:szCs w:val="36"/>
        </w:rPr>
        <w:t>It also supports induction of new charity trustees, who can see what policy dec</w:t>
      </w:r>
      <w:r w:rsidR="00200772" w:rsidRPr="0084129C">
        <w:rPr>
          <w:rFonts w:ascii="Arial" w:hAnsi="Arial" w:cs="Arial"/>
          <w:sz w:val="36"/>
          <w:szCs w:val="36"/>
        </w:rPr>
        <w:t xml:space="preserve">isions have already been made. </w:t>
      </w:r>
      <w:r w:rsidRPr="0084129C">
        <w:rPr>
          <w:rFonts w:ascii="Arial" w:hAnsi="Arial" w:cs="Arial"/>
          <w:sz w:val="36"/>
          <w:szCs w:val="36"/>
        </w:rPr>
        <w:t xml:space="preserve">Larger charities (with an income of £500,000 or more) are also required to explain their </w:t>
      </w:r>
      <w:r w:rsidRPr="0084129C">
        <w:rPr>
          <w:rFonts w:ascii="Arial" w:hAnsi="Arial" w:cs="Arial"/>
          <w:sz w:val="36"/>
          <w:szCs w:val="36"/>
        </w:rPr>
        <w:lastRenderedPageBreak/>
        <w:t>investment policy within their Trustees’ Annual Report (</w:t>
      </w:r>
      <w:hyperlink w:anchor="Eight" w:history="1">
        <w:r w:rsidRPr="0084129C">
          <w:rPr>
            <w:rStyle w:val="Hyperlink"/>
            <w:rFonts w:ascii="Arial" w:hAnsi="Arial" w:cs="Arial"/>
            <w:sz w:val="36"/>
            <w:szCs w:val="36"/>
          </w:rPr>
          <w:t>see section 8</w:t>
        </w:r>
      </w:hyperlink>
      <w:r w:rsidRPr="0084129C">
        <w:rPr>
          <w:rFonts w:ascii="Arial" w:hAnsi="Arial" w:cs="Arial"/>
          <w:sz w:val="36"/>
          <w:szCs w:val="36"/>
        </w:rPr>
        <w:t xml:space="preserve">). </w:t>
      </w:r>
    </w:p>
    <w:p w14:paraId="0DDA55A5" w14:textId="77777777" w:rsidR="00200772" w:rsidRPr="0084129C" w:rsidRDefault="00200772" w:rsidP="0084129C">
      <w:pPr>
        <w:spacing w:line="360" w:lineRule="auto"/>
        <w:rPr>
          <w:rFonts w:ascii="Arial" w:hAnsi="Arial" w:cs="Arial"/>
          <w:sz w:val="36"/>
          <w:szCs w:val="36"/>
        </w:rPr>
      </w:pPr>
    </w:p>
    <w:p w14:paraId="24032CCB" w14:textId="2F88F1D1"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There is no fixed format for a</w:t>
      </w:r>
      <w:r w:rsidR="00200772" w:rsidRPr="0084129C">
        <w:rPr>
          <w:rFonts w:ascii="Arial" w:hAnsi="Arial" w:cs="Arial"/>
          <w:sz w:val="36"/>
          <w:szCs w:val="36"/>
        </w:rPr>
        <w:t xml:space="preserve">n investment policy statement. </w:t>
      </w:r>
      <w:r w:rsidRPr="0084129C">
        <w:rPr>
          <w:rFonts w:ascii="Arial" w:hAnsi="Arial" w:cs="Arial"/>
          <w:sz w:val="36"/>
          <w:szCs w:val="36"/>
        </w:rPr>
        <w:t xml:space="preserve">Charity trustees will want to tailor this to reflect the needs of their charity.  </w:t>
      </w:r>
    </w:p>
    <w:p w14:paraId="28DA1D8C" w14:textId="77777777" w:rsidR="00856181" w:rsidRPr="0084129C" w:rsidRDefault="00856181" w:rsidP="0084129C">
      <w:pPr>
        <w:spacing w:line="360" w:lineRule="auto"/>
        <w:rPr>
          <w:rFonts w:ascii="Arial" w:hAnsi="Arial" w:cs="Arial"/>
          <w:sz w:val="36"/>
          <w:szCs w:val="36"/>
        </w:rPr>
      </w:pPr>
    </w:p>
    <w:p w14:paraId="52AC475E" w14:textId="68DD3694"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table below sets out questions to help prompt discussion among charity trustees about an</w:t>
      </w:r>
      <w:r w:rsidR="00200772" w:rsidRPr="0084129C">
        <w:rPr>
          <w:rFonts w:ascii="Arial" w:hAnsi="Arial" w:cs="Arial"/>
          <w:sz w:val="36"/>
          <w:szCs w:val="36"/>
        </w:rPr>
        <w:t xml:space="preserve"> investment policy. </w:t>
      </w:r>
      <w:r w:rsidRPr="0084129C">
        <w:rPr>
          <w:rFonts w:ascii="Arial" w:hAnsi="Arial" w:cs="Arial"/>
          <w:sz w:val="36"/>
          <w:szCs w:val="36"/>
        </w:rPr>
        <w:t>The answers to these questions will provide input and content for an investment policy statement.</w:t>
      </w:r>
    </w:p>
    <w:p w14:paraId="64728BAC" w14:textId="2F30395E" w:rsidR="00856181" w:rsidRDefault="00856181" w:rsidP="0084129C">
      <w:pPr>
        <w:spacing w:line="360" w:lineRule="auto"/>
        <w:rPr>
          <w:rFonts w:ascii="Arial" w:hAnsi="Arial" w:cs="Arial"/>
          <w:sz w:val="36"/>
          <w:szCs w:val="36"/>
        </w:rPr>
      </w:pPr>
    </w:p>
    <w:p w14:paraId="6815904E" w14:textId="71455D0C" w:rsidR="00EB1026" w:rsidRDefault="00EB1026" w:rsidP="0084129C">
      <w:pPr>
        <w:spacing w:line="360" w:lineRule="auto"/>
        <w:rPr>
          <w:rFonts w:ascii="Arial" w:hAnsi="Arial" w:cs="Arial"/>
          <w:sz w:val="36"/>
          <w:szCs w:val="36"/>
        </w:rPr>
      </w:pPr>
    </w:p>
    <w:p w14:paraId="0D0F8A54" w14:textId="686A31B6" w:rsidR="00EB1026" w:rsidRDefault="00EB1026" w:rsidP="0084129C">
      <w:pPr>
        <w:spacing w:line="360" w:lineRule="auto"/>
        <w:rPr>
          <w:rFonts w:ascii="Arial" w:hAnsi="Arial" w:cs="Arial"/>
          <w:sz w:val="36"/>
          <w:szCs w:val="36"/>
        </w:rPr>
      </w:pPr>
    </w:p>
    <w:p w14:paraId="4D01F379" w14:textId="0B15B9B4" w:rsidR="00EB1026" w:rsidRDefault="00EB1026" w:rsidP="0084129C">
      <w:pPr>
        <w:spacing w:line="360" w:lineRule="auto"/>
        <w:rPr>
          <w:rFonts w:ascii="Arial" w:hAnsi="Arial" w:cs="Arial"/>
          <w:sz w:val="36"/>
          <w:szCs w:val="36"/>
        </w:rPr>
      </w:pPr>
    </w:p>
    <w:p w14:paraId="5B81E6F6" w14:textId="7261ACE5" w:rsidR="00EB1026" w:rsidRDefault="00EB1026" w:rsidP="0084129C">
      <w:pPr>
        <w:spacing w:line="360" w:lineRule="auto"/>
        <w:rPr>
          <w:rFonts w:ascii="Arial" w:hAnsi="Arial" w:cs="Arial"/>
          <w:sz w:val="36"/>
          <w:szCs w:val="36"/>
        </w:rPr>
      </w:pPr>
    </w:p>
    <w:p w14:paraId="2832C980" w14:textId="0F423A7A" w:rsidR="00EB1026" w:rsidRDefault="00EB1026" w:rsidP="0084129C">
      <w:pPr>
        <w:spacing w:line="360" w:lineRule="auto"/>
        <w:rPr>
          <w:rFonts w:ascii="Arial" w:hAnsi="Arial" w:cs="Arial"/>
          <w:sz w:val="36"/>
          <w:szCs w:val="36"/>
        </w:rPr>
      </w:pPr>
    </w:p>
    <w:p w14:paraId="7ACA0C72" w14:textId="02904578" w:rsidR="00EB1026" w:rsidRDefault="00EB1026" w:rsidP="0084129C">
      <w:pPr>
        <w:spacing w:line="360" w:lineRule="auto"/>
        <w:rPr>
          <w:rFonts w:ascii="Arial" w:hAnsi="Arial" w:cs="Arial"/>
          <w:sz w:val="36"/>
          <w:szCs w:val="36"/>
        </w:rPr>
      </w:pPr>
    </w:p>
    <w:p w14:paraId="73C5AEC2" w14:textId="7D30D6FD" w:rsidR="00EB1026" w:rsidRDefault="00EB1026" w:rsidP="0084129C">
      <w:pPr>
        <w:spacing w:line="360" w:lineRule="auto"/>
        <w:rPr>
          <w:rFonts w:ascii="Arial" w:hAnsi="Arial" w:cs="Arial"/>
          <w:sz w:val="36"/>
          <w:szCs w:val="36"/>
        </w:rPr>
      </w:pPr>
    </w:p>
    <w:p w14:paraId="55B49C7F" w14:textId="2B1AA83C" w:rsidR="00EB1026" w:rsidRDefault="00EB1026" w:rsidP="0084129C">
      <w:pPr>
        <w:spacing w:line="360" w:lineRule="auto"/>
        <w:rPr>
          <w:rFonts w:ascii="Arial" w:hAnsi="Arial" w:cs="Arial"/>
          <w:sz w:val="36"/>
          <w:szCs w:val="36"/>
        </w:rPr>
      </w:pPr>
    </w:p>
    <w:p w14:paraId="38B4CFFA" w14:textId="10CF500B" w:rsidR="00EB1026" w:rsidRDefault="00EB1026" w:rsidP="0084129C">
      <w:pPr>
        <w:spacing w:line="360" w:lineRule="auto"/>
        <w:rPr>
          <w:rFonts w:ascii="Arial" w:hAnsi="Arial" w:cs="Arial"/>
          <w:sz w:val="36"/>
          <w:szCs w:val="36"/>
        </w:rPr>
      </w:pPr>
    </w:p>
    <w:p w14:paraId="7C3E63C6" w14:textId="40D5C814" w:rsidR="00EB1026" w:rsidRDefault="00EB1026" w:rsidP="0084129C">
      <w:pPr>
        <w:spacing w:line="360" w:lineRule="auto"/>
        <w:rPr>
          <w:rFonts w:ascii="Arial" w:hAnsi="Arial" w:cs="Arial"/>
          <w:sz w:val="36"/>
          <w:szCs w:val="36"/>
        </w:rPr>
      </w:pPr>
    </w:p>
    <w:p w14:paraId="10DA328F" w14:textId="547E3E5D" w:rsidR="00EB1026" w:rsidRDefault="00EB1026" w:rsidP="0084129C">
      <w:pPr>
        <w:spacing w:line="360" w:lineRule="auto"/>
        <w:rPr>
          <w:rFonts w:ascii="Arial" w:hAnsi="Arial" w:cs="Arial"/>
          <w:b/>
          <w:bCs/>
          <w:color w:val="FFFFFF" w:themeColor="background1"/>
          <w:sz w:val="36"/>
          <w:szCs w:val="36"/>
        </w:rPr>
        <w:sectPr w:rsidR="00EB1026" w:rsidSect="00154F4F">
          <w:headerReference w:type="default" r:id="rId48"/>
          <w:footerReference w:type="default" r:id="rId49"/>
          <w:pgSz w:w="11906" w:h="16838"/>
          <w:pgMar w:top="1440" w:right="1440" w:bottom="1440" w:left="1440" w:header="709" w:footer="709" w:gutter="0"/>
          <w:cols w:space="708"/>
          <w:docGrid w:linePitch="360"/>
        </w:sectPr>
      </w:pPr>
    </w:p>
    <w:tbl>
      <w:tblPr>
        <w:tblStyle w:val="GridTable4-Accent41"/>
        <w:tblW w:w="13745" w:type="dxa"/>
        <w:tblLayout w:type="fixed"/>
        <w:tblLook w:val="04A0" w:firstRow="1" w:lastRow="0" w:firstColumn="1" w:lastColumn="0" w:noHBand="0" w:noVBand="1"/>
      </w:tblPr>
      <w:tblGrid>
        <w:gridCol w:w="2830"/>
        <w:gridCol w:w="5387"/>
        <w:gridCol w:w="5528"/>
      </w:tblGrid>
      <w:tr w:rsidR="0084129C" w:rsidRPr="0084129C" w14:paraId="4DFF577B" w14:textId="77777777" w:rsidTr="00EB1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75E4599" w14:textId="2C6DF199" w:rsidR="0084129C" w:rsidRPr="0084129C" w:rsidRDefault="0084129C" w:rsidP="0084129C">
            <w:pPr>
              <w:spacing w:line="360" w:lineRule="auto"/>
              <w:rPr>
                <w:rFonts w:ascii="Arial" w:hAnsi="Arial" w:cs="Arial"/>
                <w:sz w:val="36"/>
                <w:szCs w:val="36"/>
              </w:rPr>
            </w:pPr>
            <w:r w:rsidRPr="0084129C">
              <w:rPr>
                <w:rFonts w:ascii="Arial" w:hAnsi="Arial" w:cs="Arial"/>
                <w:sz w:val="36"/>
                <w:szCs w:val="36"/>
              </w:rPr>
              <w:lastRenderedPageBreak/>
              <w:t>Section in investment policy statement</w:t>
            </w:r>
          </w:p>
          <w:p w14:paraId="56A0F0B2" w14:textId="77777777" w:rsidR="0084129C" w:rsidRPr="0084129C" w:rsidRDefault="0084129C" w:rsidP="0084129C">
            <w:pPr>
              <w:spacing w:line="360" w:lineRule="auto"/>
              <w:rPr>
                <w:rFonts w:ascii="Arial" w:hAnsi="Arial" w:cs="Arial"/>
                <w:b w:val="0"/>
                <w:sz w:val="36"/>
                <w:szCs w:val="36"/>
              </w:rPr>
            </w:pPr>
          </w:p>
        </w:tc>
        <w:tc>
          <w:tcPr>
            <w:tcW w:w="5387" w:type="dxa"/>
          </w:tcPr>
          <w:p w14:paraId="773ECF00" w14:textId="77777777" w:rsidR="0084129C" w:rsidRPr="0084129C" w:rsidRDefault="0084129C" w:rsidP="0084129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Questions to prompt discussion</w:t>
            </w:r>
          </w:p>
        </w:tc>
        <w:tc>
          <w:tcPr>
            <w:tcW w:w="5528" w:type="dxa"/>
          </w:tcPr>
          <w:p w14:paraId="3F983A3F" w14:textId="77777777" w:rsidR="0084129C" w:rsidRPr="0084129C" w:rsidRDefault="0084129C" w:rsidP="0084129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rPr>
            </w:pPr>
            <w:r w:rsidRPr="0084129C">
              <w:rPr>
                <w:rFonts w:ascii="Arial" w:hAnsi="Arial" w:cs="Arial"/>
                <w:sz w:val="36"/>
                <w:szCs w:val="36"/>
              </w:rPr>
              <w:t>Content to cover in investment policy statement</w:t>
            </w:r>
          </w:p>
        </w:tc>
      </w:tr>
      <w:tr w:rsidR="0084129C" w:rsidRPr="0084129C" w14:paraId="2E36E60C"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4EB891" w14:textId="568AEC53"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1. </w:t>
            </w:r>
            <w:r w:rsidRPr="0084129C">
              <w:rPr>
                <w:rFonts w:ascii="Arial" w:hAnsi="Arial" w:cs="Arial"/>
                <w:sz w:val="36"/>
                <w:szCs w:val="36"/>
              </w:rPr>
              <w:t>Opening section</w:t>
            </w:r>
          </w:p>
          <w:p w14:paraId="1B0B6D0B" w14:textId="77777777" w:rsidR="0084129C" w:rsidRPr="0084129C" w:rsidRDefault="0084129C" w:rsidP="0084129C">
            <w:pPr>
              <w:spacing w:line="360" w:lineRule="auto"/>
              <w:rPr>
                <w:rFonts w:ascii="Arial" w:hAnsi="Arial" w:cs="Arial"/>
                <w:sz w:val="36"/>
                <w:szCs w:val="36"/>
              </w:rPr>
            </w:pPr>
          </w:p>
        </w:tc>
        <w:tc>
          <w:tcPr>
            <w:tcW w:w="5387" w:type="dxa"/>
          </w:tcPr>
          <w:p w14:paraId="2062F4B9"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Taking stock of what the charity is here to do, what’s our strategy and what’s going on which might affect the charity and our beneficiaries?</w:t>
            </w:r>
          </w:p>
        </w:tc>
        <w:tc>
          <w:tcPr>
            <w:tcW w:w="5528" w:type="dxa"/>
          </w:tcPr>
          <w:p w14:paraId="0F5319C1"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Background on the charity, its purposes, current strategic objectives, external environment and context, and how the investments fit into these.</w:t>
            </w:r>
          </w:p>
          <w:p w14:paraId="020FAB9A"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72E043ED"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06413939" w14:textId="0BCDFF98"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2. </w:t>
            </w:r>
            <w:r w:rsidRPr="0084129C">
              <w:rPr>
                <w:rFonts w:ascii="Arial" w:hAnsi="Arial" w:cs="Arial"/>
                <w:sz w:val="36"/>
                <w:szCs w:val="36"/>
              </w:rPr>
              <w:t>Contact information</w:t>
            </w:r>
          </w:p>
        </w:tc>
        <w:tc>
          <w:tcPr>
            <w:tcW w:w="5387" w:type="dxa"/>
          </w:tcPr>
          <w:p w14:paraId="0F3D02FF"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Are the charity trustees going to sign a letter of authority/board </w:t>
            </w:r>
            <w:r w:rsidRPr="0084129C">
              <w:rPr>
                <w:rFonts w:ascii="Arial" w:hAnsi="Arial" w:cs="Arial"/>
                <w:sz w:val="36"/>
                <w:szCs w:val="36"/>
              </w:rPr>
              <w:lastRenderedPageBreak/>
              <w:t>minute naming key persons for liaison with external parties?</w:t>
            </w:r>
          </w:p>
          <w:p w14:paraId="32A8A876"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c>
          <w:tcPr>
            <w:tcW w:w="5528" w:type="dxa"/>
          </w:tcPr>
          <w:p w14:paraId="0B5376B6"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lastRenderedPageBreak/>
              <w:t>Charity name, key contact and registration information for the charity.</w:t>
            </w:r>
          </w:p>
          <w:p w14:paraId="1BFDCE4E"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4A53D9C7"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BE25880" w14:textId="7253C88C"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3. </w:t>
            </w:r>
            <w:r w:rsidRPr="0084129C">
              <w:rPr>
                <w:rFonts w:ascii="Arial" w:hAnsi="Arial" w:cs="Arial"/>
                <w:sz w:val="36"/>
                <w:szCs w:val="36"/>
              </w:rPr>
              <w:t>Value and other assets</w:t>
            </w:r>
          </w:p>
        </w:tc>
        <w:tc>
          <w:tcPr>
            <w:tcW w:w="5387" w:type="dxa"/>
          </w:tcPr>
          <w:p w14:paraId="656A07E8"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How much are we investing? What other assets do we have and how do the investments fit into that bigger picture?</w:t>
            </w:r>
          </w:p>
        </w:tc>
        <w:tc>
          <w:tcPr>
            <w:tcW w:w="5528" w:type="dxa"/>
          </w:tcPr>
          <w:p w14:paraId="2FBE2E37"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The value of the charity’s investments, or the amount to be invested. Also mention the other assets owned by the charity, to set the context for how the investments fit into these.</w:t>
            </w:r>
          </w:p>
          <w:p w14:paraId="2DFFD324"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69E9CC75"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7B388F18" w14:textId="1779E12D"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4. </w:t>
            </w:r>
            <w:r w:rsidRPr="0084129C">
              <w:rPr>
                <w:rFonts w:ascii="Arial" w:hAnsi="Arial" w:cs="Arial"/>
                <w:sz w:val="36"/>
                <w:szCs w:val="36"/>
              </w:rPr>
              <w:t>Goals and objectives</w:t>
            </w:r>
          </w:p>
        </w:tc>
        <w:tc>
          <w:tcPr>
            <w:tcW w:w="5387" w:type="dxa"/>
          </w:tcPr>
          <w:p w14:paraId="43D69058"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What financial return do we need from our investments, to support our charitable activities?  </w:t>
            </w:r>
          </w:p>
        </w:tc>
        <w:tc>
          <w:tcPr>
            <w:tcW w:w="5528" w:type="dxa"/>
          </w:tcPr>
          <w:p w14:paraId="196C46EE"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Specify any target for investment income and/or target for</w:t>
            </w:r>
            <w:r w:rsidRPr="0084129C">
              <w:rPr>
                <w:rFonts w:ascii="Arial" w:hAnsi="Arial" w:cs="Arial"/>
                <w:color w:val="7030A0"/>
                <w:sz w:val="36"/>
                <w:szCs w:val="36"/>
              </w:rPr>
              <w:t xml:space="preserve"> </w:t>
            </w:r>
            <w:hyperlink w:anchor="Nine" w:history="1">
              <w:r w:rsidRPr="0084129C">
                <w:rPr>
                  <w:rStyle w:val="Hyperlink"/>
                  <w:rFonts w:ascii="Arial" w:hAnsi="Arial" w:cs="Arial"/>
                  <w:color w:val="7030A0"/>
                  <w:sz w:val="36"/>
                  <w:szCs w:val="36"/>
                </w:rPr>
                <w:t>capital growth</w:t>
              </w:r>
            </w:hyperlink>
            <w:r w:rsidRPr="0084129C">
              <w:rPr>
                <w:rFonts w:ascii="Arial" w:hAnsi="Arial" w:cs="Arial"/>
                <w:sz w:val="36"/>
                <w:szCs w:val="36"/>
              </w:rPr>
              <w:t xml:space="preserve">. </w:t>
            </w:r>
          </w:p>
        </w:tc>
      </w:tr>
      <w:tr w:rsidR="0084129C" w:rsidRPr="0084129C" w14:paraId="790DF697"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5F2C18B" w14:textId="6E14CDA2"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5. </w:t>
            </w:r>
            <w:r w:rsidRPr="0084129C">
              <w:rPr>
                <w:rFonts w:ascii="Arial" w:hAnsi="Arial" w:cs="Arial"/>
                <w:sz w:val="36"/>
                <w:szCs w:val="36"/>
              </w:rPr>
              <w:t>Time horizon</w:t>
            </w:r>
          </w:p>
        </w:tc>
        <w:tc>
          <w:tcPr>
            <w:tcW w:w="5387" w:type="dxa"/>
          </w:tcPr>
          <w:p w14:paraId="7CF7E8B4"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Looking ahead, what is the charity’s outlook, in terms of how long it anticipates money being invested?  </w:t>
            </w:r>
          </w:p>
        </w:tc>
        <w:tc>
          <w:tcPr>
            <w:tcW w:w="5528" w:type="dxa"/>
          </w:tcPr>
          <w:p w14:paraId="4DA7414B"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Some charities may have a plan to spend their money in a set number of years. Others may anticipate having money invested in perpetuity.</w:t>
            </w:r>
          </w:p>
          <w:p w14:paraId="2480B67C"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p w14:paraId="78E57D86"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There may be short, medium and long term elements here.</w:t>
            </w:r>
          </w:p>
          <w:p w14:paraId="170D6CA7"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58E8D6FA"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24C59C45" w14:textId="15BE132D"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6. </w:t>
            </w:r>
            <w:r w:rsidRPr="0084129C">
              <w:rPr>
                <w:rFonts w:ascii="Arial" w:hAnsi="Arial" w:cs="Arial"/>
                <w:sz w:val="36"/>
                <w:szCs w:val="36"/>
              </w:rPr>
              <w:t>Risk appetite</w:t>
            </w:r>
          </w:p>
        </w:tc>
        <w:tc>
          <w:tcPr>
            <w:tcW w:w="5387" w:type="dxa"/>
          </w:tcPr>
          <w:p w14:paraId="4C08D38A"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What impact will inflation have on our assets and future spending power? Are we comfortable with the ups and downs of the stock market, if we </w:t>
            </w:r>
            <w:r w:rsidRPr="0084129C">
              <w:rPr>
                <w:rFonts w:ascii="Arial" w:hAnsi="Arial" w:cs="Arial"/>
                <w:sz w:val="36"/>
                <w:szCs w:val="36"/>
              </w:rPr>
              <w:lastRenderedPageBreak/>
              <w:t xml:space="preserve">already have a </w:t>
            </w:r>
            <w:hyperlink w:anchor="Nine" w:history="1">
              <w:r w:rsidRPr="0084129C">
                <w:rPr>
                  <w:rStyle w:val="Hyperlink"/>
                  <w:rFonts w:ascii="Arial" w:hAnsi="Arial" w:cs="Arial"/>
                  <w:color w:val="7030A0"/>
                  <w:sz w:val="36"/>
                  <w:szCs w:val="36"/>
                </w:rPr>
                <w:t>financial buffer</w:t>
              </w:r>
            </w:hyperlink>
            <w:r w:rsidRPr="0084129C">
              <w:rPr>
                <w:rFonts w:ascii="Arial" w:hAnsi="Arial" w:cs="Arial"/>
                <w:color w:val="E36C0A" w:themeColor="accent6" w:themeShade="BF"/>
                <w:sz w:val="36"/>
                <w:szCs w:val="36"/>
              </w:rPr>
              <w:t xml:space="preserve"> </w:t>
            </w:r>
            <w:r w:rsidRPr="0084129C">
              <w:rPr>
                <w:rFonts w:ascii="Arial" w:hAnsi="Arial" w:cs="Arial"/>
                <w:sz w:val="36"/>
                <w:szCs w:val="36"/>
              </w:rPr>
              <w:t>in place?</w:t>
            </w:r>
          </w:p>
          <w:p w14:paraId="09A8321F"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c>
          <w:tcPr>
            <w:tcW w:w="5528" w:type="dxa"/>
          </w:tcPr>
          <w:p w14:paraId="149792B3"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lastRenderedPageBreak/>
              <w:t xml:space="preserve">Set out the charity’s capacity for loss and whether it can withstand the fluctuations of the stock market. Refer to the charity’s </w:t>
            </w:r>
            <w:hyperlink r:id="rId50" w:history="1">
              <w:r w:rsidRPr="0084129C">
                <w:rPr>
                  <w:rStyle w:val="Hyperlink"/>
                  <w:rFonts w:ascii="Arial" w:hAnsi="Arial" w:cs="Arial"/>
                  <w:sz w:val="36"/>
                  <w:szCs w:val="36"/>
                </w:rPr>
                <w:t>reserves policy</w:t>
              </w:r>
            </w:hyperlink>
            <w:r w:rsidRPr="0084129C">
              <w:rPr>
                <w:rFonts w:ascii="Arial" w:hAnsi="Arial" w:cs="Arial"/>
                <w:sz w:val="36"/>
                <w:szCs w:val="36"/>
              </w:rPr>
              <w:t xml:space="preserve"> and how this </w:t>
            </w:r>
            <w:r w:rsidRPr="0084129C">
              <w:rPr>
                <w:rFonts w:ascii="Arial" w:hAnsi="Arial" w:cs="Arial"/>
                <w:sz w:val="36"/>
                <w:szCs w:val="36"/>
              </w:rPr>
              <w:lastRenderedPageBreak/>
              <w:t>interacts with the charity’s risk appetite for its investments.</w:t>
            </w:r>
          </w:p>
          <w:p w14:paraId="15E3A2CA"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48798439"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7934798" w14:textId="6066D0A6"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7. </w:t>
            </w:r>
            <w:r w:rsidRPr="0084129C">
              <w:rPr>
                <w:rFonts w:ascii="Arial" w:hAnsi="Arial" w:cs="Arial"/>
                <w:sz w:val="36"/>
                <w:szCs w:val="36"/>
              </w:rPr>
              <w:t>Ethical criteria and alignment</w:t>
            </w:r>
          </w:p>
        </w:tc>
        <w:tc>
          <w:tcPr>
            <w:tcW w:w="5387" w:type="dxa"/>
          </w:tcPr>
          <w:p w14:paraId="482E750D"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Are any sectors or </w:t>
            </w:r>
            <w:proofErr w:type="spellStart"/>
            <w:r w:rsidRPr="0084129C">
              <w:rPr>
                <w:rFonts w:ascii="Arial" w:hAnsi="Arial" w:cs="Arial"/>
                <w:sz w:val="36"/>
                <w:szCs w:val="36"/>
              </w:rPr>
              <w:t>organisations</w:t>
            </w:r>
            <w:proofErr w:type="spellEnd"/>
            <w:r w:rsidRPr="0084129C">
              <w:rPr>
                <w:rFonts w:ascii="Arial" w:hAnsi="Arial" w:cs="Arial"/>
                <w:sz w:val="36"/>
                <w:szCs w:val="36"/>
              </w:rPr>
              <w:t xml:space="preserve"> in conflict with our charity’s purposes or activities, which means we should exclude them? From a reputation perspective, what would our donors and beneficiaries expect (or not expect) of us? Is positive screening relevant for us?</w:t>
            </w:r>
          </w:p>
          <w:p w14:paraId="394D3D9A"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5528" w:type="dxa"/>
          </w:tcPr>
          <w:p w14:paraId="63411A87"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List any sectors or </w:t>
            </w:r>
            <w:proofErr w:type="spellStart"/>
            <w:r w:rsidRPr="0084129C">
              <w:rPr>
                <w:rFonts w:ascii="Arial" w:hAnsi="Arial" w:cs="Arial"/>
                <w:sz w:val="36"/>
                <w:szCs w:val="36"/>
              </w:rPr>
              <w:t>organisations</w:t>
            </w:r>
            <w:proofErr w:type="spellEnd"/>
            <w:r w:rsidRPr="0084129C">
              <w:rPr>
                <w:rFonts w:ascii="Arial" w:hAnsi="Arial" w:cs="Arial"/>
                <w:sz w:val="36"/>
                <w:szCs w:val="36"/>
              </w:rPr>
              <w:t xml:space="preserve"> for exclusion, in view of a conflict with the charity’s purposes or operations, or due to significant concerns about reputational risk. Positive or negative screening criteria can be listed here.  </w:t>
            </w:r>
          </w:p>
          <w:p w14:paraId="53A3A839"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63CA757F"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39ACD83F" w14:textId="3B01A824"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8. </w:t>
            </w:r>
            <w:r w:rsidRPr="0084129C">
              <w:rPr>
                <w:rFonts w:ascii="Arial" w:hAnsi="Arial" w:cs="Arial"/>
                <w:sz w:val="36"/>
                <w:szCs w:val="36"/>
              </w:rPr>
              <w:t>ESG factors and active stewardship</w:t>
            </w:r>
          </w:p>
          <w:p w14:paraId="36F0BA7C" w14:textId="77777777" w:rsidR="0084129C" w:rsidRPr="0084129C" w:rsidRDefault="0084129C" w:rsidP="0084129C">
            <w:pPr>
              <w:spacing w:line="360" w:lineRule="auto"/>
              <w:rPr>
                <w:rFonts w:ascii="Arial" w:hAnsi="Arial" w:cs="Arial"/>
                <w:sz w:val="36"/>
                <w:szCs w:val="36"/>
              </w:rPr>
            </w:pPr>
          </w:p>
          <w:p w14:paraId="4C2EF978" w14:textId="77777777" w:rsidR="0084129C" w:rsidRPr="0084129C" w:rsidRDefault="0084129C" w:rsidP="0084129C">
            <w:pPr>
              <w:spacing w:line="360" w:lineRule="auto"/>
              <w:rPr>
                <w:rFonts w:ascii="Arial" w:hAnsi="Arial" w:cs="Arial"/>
                <w:sz w:val="36"/>
                <w:szCs w:val="36"/>
              </w:rPr>
            </w:pPr>
          </w:p>
        </w:tc>
        <w:tc>
          <w:tcPr>
            <w:tcW w:w="5387" w:type="dxa"/>
          </w:tcPr>
          <w:p w14:paraId="412542F1"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What value and weight do we want our investment manager to place on ESG factors and their role in the investment process?  </w:t>
            </w:r>
          </w:p>
          <w:p w14:paraId="4D85E2EE"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p w14:paraId="245F93F6"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What value and weight do we place on active stewardship, for our investment manager?  Is it important to us that our investment manager meets companies to influence for better outcomes?</w:t>
            </w:r>
          </w:p>
          <w:p w14:paraId="01BC137F"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  </w:t>
            </w:r>
          </w:p>
        </w:tc>
        <w:tc>
          <w:tcPr>
            <w:tcW w:w="5528" w:type="dxa"/>
          </w:tcPr>
          <w:p w14:paraId="27449B6C"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State any position on ESG factors.  </w:t>
            </w:r>
          </w:p>
          <w:p w14:paraId="0E0B3F21"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p w14:paraId="608184A4"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State any position on active stewardship, engagement and  visibility on voting </w:t>
            </w:r>
          </w:p>
        </w:tc>
      </w:tr>
      <w:tr w:rsidR="0084129C" w:rsidRPr="0084129C" w14:paraId="6A833793"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132E395" w14:textId="3E4F43CC"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9. </w:t>
            </w:r>
            <w:r w:rsidRPr="0084129C">
              <w:rPr>
                <w:rFonts w:ascii="Arial" w:hAnsi="Arial" w:cs="Arial"/>
                <w:sz w:val="36"/>
                <w:szCs w:val="36"/>
              </w:rPr>
              <w:t>Restrictions</w:t>
            </w:r>
          </w:p>
          <w:p w14:paraId="2851B108" w14:textId="77777777" w:rsidR="0084129C" w:rsidRPr="0084129C" w:rsidRDefault="0084129C" w:rsidP="0084129C">
            <w:pPr>
              <w:spacing w:line="360" w:lineRule="auto"/>
              <w:rPr>
                <w:rFonts w:ascii="Arial" w:hAnsi="Arial" w:cs="Arial"/>
                <w:sz w:val="36"/>
                <w:szCs w:val="36"/>
              </w:rPr>
            </w:pPr>
          </w:p>
        </w:tc>
        <w:tc>
          <w:tcPr>
            <w:tcW w:w="5387" w:type="dxa"/>
          </w:tcPr>
          <w:p w14:paraId="61015AF1" w14:textId="4C5F68F2"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Are any other restrictions relevant for our policy? For example, are certain asset classes to be excluded, or types of investment product excluded?  </w:t>
            </w:r>
          </w:p>
          <w:p w14:paraId="0C0AC3FE"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5528" w:type="dxa"/>
          </w:tcPr>
          <w:p w14:paraId="140DA518"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List any restrictions to be placed on the investment strategy.   </w:t>
            </w:r>
          </w:p>
        </w:tc>
      </w:tr>
      <w:tr w:rsidR="0084129C" w:rsidRPr="0084129C" w14:paraId="4842568B"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2EBA7D55" w14:textId="02F118AA"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10. </w:t>
            </w:r>
            <w:r w:rsidRPr="0084129C">
              <w:rPr>
                <w:rFonts w:ascii="Arial" w:hAnsi="Arial" w:cs="Arial"/>
                <w:sz w:val="36"/>
                <w:szCs w:val="36"/>
              </w:rPr>
              <w:t>Performance assessment</w:t>
            </w:r>
          </w:p>
        </w:tc>
        <w:tc>
          <w:tcPr>
            <w:tcW w:w="5387" w:type="dxa"/>
          </w:tcPr>
          <w:p w14:paraId="4366FE5F" w14:textId="5F526F03"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How are we going to judge whether or not our investments are performing well for us? Is there a benchmark that is relevant for us?  </w:t>
            </w:r>
          </w:p>
        </w:tc>
        <w:tc>
          <w:tcPr>
            <w:tcW w:w="5528" w:type="dxa"/>
          </w:tcPr>
          <w:p w14:paraId="613949D7"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State how the charity will assess financial and non-financial returns, including any use of </w:t>
            </w:r>
            <w:hyperlink w:anchor="Nine" w:history="1">
              <w:r w:rsidRPr="0084129C">
                <w:rPr>
                  <w:rStyle w:val="Hyperlink"/>
                  <w:rFonts w:ascii="Arial" w:hAnsi="Arial" w:cs="Arial"/>
                  <w:color w:val="7030A0"/>
                  <w:sz w:val="36"/>
                  <w:szCs w:val="36"/>
                </w:rPr>
                <w:t>benchmarks</w:t>
              </w:r>
            </w:hyperlink>
            <w:r w:rsidRPr="0084129C">
              <w:rPr>
                <w:rStyle w:val="Hyperlink"/>
                <w:rFonts w:ascii="Arial" w:hAnsi="Arial" w:cs="Arial"/>
                <w:color w:val="7030A0"/>
                <w:sz w:val="36"/>
                <w:szCs w:val="36"/>
              </w:rPr>
              <w:t xml:space="preserve"> </w:t>
            </w:r>
            <w:r w:rsidRPr="0084129C">
              <w:rPr>
                <w:rStyle w:val="Hyperlink"/>
                <w:rFonts w:ascii="Arial" w:hAnsi="Arial" w:cs="Arial"/>
                <w:b w:val="0"/>
                <w:color w:val="auto"/>
                <w:sz w:val="36"/>
                <w:szCs w:val="36"/>
              </w:rPr>
              <w:t>or other measures</w:t>
            </w:r>
            <w:r w:rsidRPr="0084129C">
              <w:rPr>
                <w:rStyle w:val="Hyperlink"/>
                <w:rFonts w:ascii="Arial" w:hAnsi="Arial" w:cs="Arial"/>
                <w:color w:val="auto"/>
                <w:sz w:val="36"/>
                <w:szCs w:val="36"/>
              </w:rPr>
              <w:t>.</w:t>
            </w:r>
            <w:r w:rsidRPr="0084129C">
              <w:rPr>
                <w:rFonts w:ascii="Arial" w:hAnsi="Arial" w:cs="Arial"/>
                <w:sz w:val="36"/>
                <w:szCs w:val="36"/>
              </w:rPr>
              <w:t xml:space="preserve">  </w:t>
            </w:r>
          </w:p>
          <w:p w14:paraId="6DD2BA4F"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1ED81315"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766DDC6" w14:textId="20D64E24"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11. </w:t>
            </w:r>
            <w:r w:rsidRPr="0084129C">
              <w:rPr>
                <w:rFonts w:ascii="Arial" w:hAnsi="Arial" w:cs="Arial"/>
                <w:sz w:val="36"/>
                <w:szCs w:val="36"/>
              </w:rPr>
              <w:t>Access</w:t>
            </w:r>
          </w:p>
        </w:tc>
        <w:tc>
          <w:tcPr>
            <w:tcW w:w="5387" w:type="dxa"/>
          </w:tcPr>
          <w:p w14:paraId="2056D238" w14:textId="7ED6CC93"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How quickly does the charity need to be able to access cash, if it is making a withdrawal? Would you face any difficulties if some of your investments were locked away for a longer period, or you had to pay a penalty for early access?    </w:t>
            </w:r>
          </w:p>
        </w:tc>
        <w:tc>
          <w:tcPr>
            <w:tcW w:w="5528" w:type="dxa"/>
          </w:tcPr>
          <w:p w14:paraId="3DCB674A" w14:textId="3AA7EE95"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Set out your access requirements. This is sometimes called ‘</w:t>
            </w:r>
            <w:hyperlink w:anchor="Nine" w:history="1">
              <w:r w:rsidRPr="0084129C">
                <w:rPr>
                  <w:rStyle w:val="Hyperlink"/>
                  <w:rFonts w:ascii="Arial" w:hAnsi="Arial" w:cs="Arial"/>
                  <w:color w:val="7030A0"/>
                  <w:sz w:val="36"/>
                  <w:szCs w:val="36"/>
                </w:rPr>
                <w:t>liquidity</w:t>
              </w:r>
            </w:hyperlink>
            <w:r w:rsidRPr="0084129C">
              <w:rPr>
                <w:rFonts w:ascii="Arial" w:hAnsi="Arial" w:cs="Arial"/>
                <w:sz w:val="36"/>
                <w:szCs w:val="36"/>
              </w:rPr>
              <w:t xml:space="preserve">’.  </w:t>
            </w:r>
          </w:p>
          <w:p w14:paraId="3F465D85"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p w14:paraId="097E96C7"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Many investments can’t be accessed on the same day, and it might take several days for them to be sold to make cash available.  </w:t>
            </w:r>
          </w:p>
          <w:p w14:paraId="586B1381"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233D216B"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372F0108" w14:textId="2DE6255B"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12. </w:t>
            </w:r>
            <w:r w:rsidRPr="0084129C">
              <w:rPr>
                <w:rFonts w:ascii="Arial" w:hAnsi="Arial" w:cs="Arial"/>
                <w:sz w:val="36"/>
                <w:szCs w:val="36"/>
              </w:rPr>
              <w:t>Currency</w:t>
            </w:r>
          </w:p>
        </w:tc>
        <w:tc>
          <w:tcPr>
            <w:tcW w:w="5387" w:type="dxa"/>
          </w:tcPr>
          <w:p w14:paraId="21475105" w14:textId="5A4F0666"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Are all of our operations UK-based? Do we operate overseas?</w:t>
            </w:r>
          </w:p>
        </w:tc>
        <w:tc>
          <w:tcPr>
            <w:tcW w:w="5528" w:type="dxa"/>
          </w:tcPr>
          <w:p w14:paraId="47FC00BC" w14:textId="7298493B"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Set out any foreign currency requirements. This is particularly relevant for charities with overseas operations.</w:t>
            </w:r>
          </w:p>
          <w:p w14:paraId="29B516EC"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7CEB89CA"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920DFB5" w14:textId="2E7BEDE9"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13. </w:t>
            </w:r>
            <w:r w:rsidRPr="0084129C">
              <w:rPr>
                <w:rFonts w:ascii="Arial" w:hAnsi="Arial" w:cs="Arial"/>
                <w:sz w:val="36"/>
                <w:szCs w:val="36"/>
              </w:rPr>
              <w:t>Reporting requirements</w:t>
            </w:r>
          </w:p>
        </w:tc>
        <w:tc>
          <w:tcPr>
            <w:tcW w:w="5387" w:type="dxa"/>
          </w:tcPr>
          <w:p w14:paraId="6D32D8ED" w14:textId="07482864"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What kind of channels of communication do we want with our investment manager/other adviser (if you have one)? How often do we want to meet them/receive reports? How will we have visibility over the value of our various assets and how this changes over time?</w:t>
            </w:r>
          </w:p>
        </w:tc>
        <w:tc>
          <w:tcPr>
            <w:tcW w:w="5528" w:type="dxa"/>
          </w:tcPr>
          <w:p w14:paraId="52B8E273" w14:textId="28F1DAA1"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Set out how often you want to receive reports with valuations and commentary. Set out any online access requirements.  State how frequently any key committee/board meetings take place where you expect your investment manager/other adviser to attend. If you have a building, state any policy relating to valuations or updates on the building’s condition. If you have cash, mention how often you </w:t>
            </w:r>
            <w:r w:rsidRPr="0084129C">
              <w:rPr>
                <w:rFonts w:ascii="Arial" w:hAnsi="Arial" w:cs="Arial"/>
                <w:sz w:val="36"/>
                <w:szCs w:val="36"/>
              </w:rPr>
              <w:lastRenderedPageBreak/>
              <w:t>receive statements and how these are accessed.</w:t>
            </w:r>
          </w:p>
          <w:p w14:paraId="19D4346A"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5DE23A04"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16D3A6BE" w14:textId="18B5820B"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14. </w:t>
            </w:r>
            <w:r w:rsidRPr="0084129C">
              <w:rPr>
                <w:rFonts w:ascii="Arial" w:hAnsi="Arial" w:cs="Arial"/>
                <w:sz w:val="36"/>
                <w:szCs w:val="36"/>
              </w:rPr>
              <w:t>Review process</w:t>
            </w:r>
          </w:p>
        </w:tc>
        <w:tc>
          <w:tcPr>
            <w:tcW w:w="5387" w:type="dxa"/>
          </w:tcPr>
          <w:p w14:paraId="50B07840"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What is our process for updating and keeping the investment policy statement under review?  </w:t>
            </w:r>
          </w:p>
        </w:tc>
        <w:tc>
          <w:tcPr>
            <w:tcW w:w="5528" w:type="dxa"/>
          </w:tcPr>
          <w:p w14:paraId="1D02160E" w14:textId="48EE3183"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Set out how your investment policy statement will be kept under review, to ensure it continues to reflect the purposes, strategy and objectives of the charity, which may evolve over time. Mention if there a Finance or Investment Committee which more regularly considers the investment policy statement, and how often is it seen, discussed </w:t>
            </w:r>
            <w:r w:rsidRPr="0084129C">
              <w:rPr>
                <w:rFonts w:ascii="Arial" w:hAnsi="Arial" w:cs="Arial"/>
                <w:sz w:val="36"/>
                <w:szCs w:val="36"/>
              </w:rPr>
              <w:lastRenderedPageBreak/>
              <w:t>and approved by all charity trustees.</w:t>
            </w:r>
          </w:p>
          <w:p w14:paraId="7414D2A7"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5D456F99"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1BD460D" w14:textId="128547B6"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15. </w:t>
            </w:r>
            <w:r w:rsidRPr="0084129C">
              <w:rPr>
                <w:rFonts w:ascii="Arial" w:hAnsi="Arial" w:cs="Arial"/>
                <w:sz w:val="36"/>
                <w:szCs w:val="36"/>
              </w:rPr>
              <w:t>Sign-off</w:t>
            </w:r>
          </w:p>
        </w:tc>
        <w:tc>
          <w:tcPr>
            <w:tcW w:w="5387" w:type="dxa"/>
          </w:tcPr>
          <w:p w14:paraId="05354DE6"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5528" w:type="dxa"/>
          </w:tcPr>
          <w:p w14:paraId="68FA16B1"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A note of the date when the investment policy statement was approved by the charity trustees plus dates of any reviews and amendments. </w:t>
            </w:r>
          </w:p>
        </w:tc>
      </w:tr>
    </w:tbl>
    <w:p w14:paraId="4F7538A0" w14:textId="77777777" w:rsidR="00EB1026" w:rsidRDefault="00EB1026" w:rsidP="0084129C">
      <w:pPr>
        <w:spacing w:line="360" w:lineRule="auto"/>
        <w:rPr>
          <w:rFonts w:ascii="Arial" w:hAnsi="Arial" w:cs="Arial"/>
          <w:sz w:val="36"/>
          <w:szCs w:val="36"/>
        </w:rPr>
        <w:sectPr w:rsidR="00EB1026" w:rsidSect="00154F4F">
          <w:pgSz w:w="16838" w:h="11906" w:orient="landscape"/>
          <w:pgMar w:top="1440" w:right="1440" w:bottom="1440" w:left="1440" w:header="709" w:footer="709" w:gutter="0"/>
          <w:cols w:space="708"/>
          <w:docGrid w:linePitch="360"/>
        </w:sectPr>
      </w:pPr>
    </w:p>
    <w:p w14:paraId="4BD71E9E" w14:textId="47EFA40C" w:rsidR="00856181" w:rsidRPr="0084129C" w:rsidRDefault="00856181" w:rsidP="0084129C">
      <w:pPr>
        <w:spacing w:line="360" w:lineRule="auto"/>
        <w:rPr>
          <w:rFonts w:ascii="Arial" w:hAnsi="Arial" w:cs="Arial"/>
          <w:sz w:val="36"/>
          <w:szCs w:val="36"/>
        </w:rPr>
      </w:pPr>
    </w:p>
    <w:p w14:paraId="6DBAAB10" w14:textId="77777777" w:rsidR="00856181" w:rsidRPr="0084129C" w:rsidRDefault="00856181" w:rsidP="0084129C">
      <w:pPr>
        <w:spacing w:line="360" w:lineRule="auto"/>
        <w:rPr>
          <w:rFonts w:ascii="Arial" w:hAnsi="Arial" w:cs="Arial"/>
          <w:sz w:val="36"/>
          <w:szCs w:val="36"/>
        </w:rPr>
      </w:pPr>
      <w:bookmarkStart w:id="10" w:name="Seven"/>
      <w:r w:rsidRPr="0084129C">
        <w:rPr>
          <w:rFonts w:ascii="Arial" w:hAnsi="Arial" w:cs="Arial"/>
          <w:b/>
          <w:sz w:val="36"/>
          <w:szCs w:val="36"/>
        </w:rPr>
        <w:t>7.</w:t>
      </w:r>
      <w:r w:rsidRPr="0084129C">
        <w:rPr>
          <w:rFonts w:ascii="Arial" w:hAnsi="Arial" w:cs="Arial"/>
          <w:b/>
          <w:sz w:val="36"/>
          <w:szCs w:val="36"/>
        </w:rPr>
        <w:tab/>
        <w:t>Implementing your investment policy</w:t>
      </w:r>
    </w:p>
    <w:bookmarkEnd w:id="10"/>
    <w:p w14:paraId="2D417189" w14:textId="77777777" w:rsidR="00856181" w:rsidRPr="0084129C" w:rsidRDefault="00856181" w:rsidP="0084129C">
      <w:pPr>
        <w:spacing w:line="360" w:lineRule="auto"/>
        <w:rPr>
          <w:rFonts w:ascii="Arial" w:hAnsi="Arial" w:cs="Arial"/>
          <w:sz w:val="36"/>
          <w:szCs w:val="36"/>
        </w:rPr>
      </w:pPr>
    </w:p>
    <w:p w14:paraId="42AD5DD3"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Once you have agreed your charity’s investment policy, you’re ready to start investing and this is where professional advice can be key. </w:t>
      </w:r>
    </w:p>
    <w:p w14:paraId="0FF54551" w14:textId="77777777" w:rsidR="00856181" w:rsidRPr="0084129C" w:rsidRDefault="00856181" w:rsidP="0084129C">
      <w:pPr>
        <w:spacing w:line="360" w:lineRule="auto"/>
        <w:rPr>
          <w:rFonts w:ascii="Arial" w:hAnsi="Arial" w:cs="Arial"/>
          <w:sz w:val="36"/>
          <w:szCs w:val="36"/>
        </w:rPr>
      </w:pPr>
    </w:p>
    <w:p w14:paraId="4F70E9D9" w14:textId="415454AD" w:rsidR="00856181" w:rsidRPr="0084129C" w:rsidRDefault="00000000" w:rsidP="0084129C">
      <w:pPr>
        <w:spacing w:line="360" w:lineRule="auto"/>
        <w:rPr>
          <w:rFonts w:ascii="Arial" w:hAnsi="Arial" w:cs="Arial"/>
          <w:sz w:val="36"/>
          <w:szCs w:val="36"/>
        </w:rPr>
      </w:pPr>
      <w:hyperlink r:id="rId51" w:anchor="CharityTrustee" w:history="1">
        <w:r w:rsidR="00856181" w:rsidRPr="0084129C">
          <w:rPr>
            <w:rStyle w:val="Hyperlink"/>
            <w:rFonts w:ascii="Arial" w:hAnsi="Arial" w:cs="Arial"/>
            <w:color w:val="7030A0"/>
            <w:sz w:val="36"/>
            <w:szCs w:val="36"/>
          </w:rPr>
          <w:t>Charity trustees</w:t>
        </w:r>
      </w:hyperlink>
      <w:r w:rsidR="00856181" w:rsidRPr="0084129C">
        <w:rPr>
          <w:rFonts w:ascii="Arial" w:hAnsi="Arial" w:cs="Arial"/>
          <w:sz w:val="36"/>
          <w:szCs w:val="36"/>
        </w:rPr>
        <w:t xml:space="preserve"> need to understand what they are doing with the charity’s mon</w:t>
      </w:r>
      <w:r w:rsidR="00E95E6E" w:rsidRPr="0084129C">
        <w:rPr>
          <w:rFonts w:ascii="Arial" w:hAnsi="Arial" w:cs="Arial"/>
          <w:sz w:val="36"/>
          <w:szCs w:val="36"/>
        </w:rPr>
        <w:t>ey, when it comes to investing.</w:t>
      </w:r>
      <w:r w:rsidR="00856181" w:rsidRPr="0084129C">
        <w:rPr>
          <w:rFonts w:ascii="Arial" w:hAnsi="Arial" w:cs="Arial"/>
          <w:sz w:val="36"/>
          <w:szCs w:val="36"/>
        </w:rPr>
        <w:t xml:space="preserve"> Some charity trustee boards may have the skills and knowledge to manage their own investments. Others will need some professional help and support at various stages of the process.</w:t>
      </w:r>
    </w:p>
    <w:p w14:paraId="39C8173A" w14:textId="77777777" w:rsidR="00856181" w:rsidRPr="0084129C" w:rsidRDefault="00856181" w:rsidP="0084129C">
      <w:pPr>
        <w:spacing w:line="360" w:lineRule="auto"/>
        <w:rPr>
          <w:rFonts w:ascii="Arial" w:hAnsi="Arial" w:cs="Arial"/>
          <w:sz w:val="36"/>
          <w:szCs w:val="36"/>
        </w:rPr>
      </w:pPr>
    </w:p>
    <w:p w14:paraId="4C2FED67"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The type of support that charity trustees may need will depend on: </w:t>
      </w:r>
    </w:p>
    <w:p w14:paraId="65B36062" w14:textId="77777777" w:rsidR="00856181" w:rsidRPr="0084129C" w:rsidRDefault="00856181" w:rsidP="0084129C">
      <w:pPr>
        <w:spacing w:line="360" w:lineRule="auto"/>
        <w:rPr>
          <w:rFonts w:ascii="Arial" w:hAnsi="Arial" w:cs="Arial"/>
          <w:sz w:val="36"/>
          <w:szCs w:val="36"/>
        </w:rPr>
      </w:pPr>
    </w:p>
    <w:p w14:paraId="2D8572E2" w14:textId="77777777" w:rsidR="00856181" w:rsidRPr="0084129C" w:rsidRDefault="00856181" w:rsidP="0084129C">
      <w:pPr>
        <w:pStyle w:val="ListParagraph"/>
        <w:numPr>
          <w:ilvl w:val="0"/>
          <w:numId w:val="25"/>
        </w:numPr>
        <w:spacing w:line="360" w:lineRule="auto"/>
        <w:rPr>
          <w:rFonts w:ascii="Arial" w:hAnsi="Arial" w:cs="Arial"/>
          <w:sz w:val="36"/>
          <w:szCs w:val="36"/>
        </w:rPr>
      </w:pPr>
      <w:r w:rsidRPr="0084129C">
        <w:rPr>
          <w:rFonts w:ascii="Arial" w:hAnsi="Arial" w:cs="Arial"/>
          <w:sz w:val="36"/>
          <w:szCs w:val="36"/>
        </w:rPr>
        <w:t xml:space="preserve">the type of assets they are considering investing in, </w:t>
      </w:r>
    </w:p>
    <w:p w14:paraId="7395156D" w14:textId="77777777" w:rsidR="00856181" w:rsidRPr="0084129C" w:rsidRDefault="00856181" w:rsidP="0084129C">
      <w:pPr>
        <w:pStyle w:val="ListParagraph"/>
        <w:numPr>
          <w:ilvl w:val="0"/>
          <w:numId w:val="25"/>
        </w:numPr>
        <w:spacing w:line="360" w:lineRule="auto"/>
        <w:rPr>
          <w:rFonts w:ascii="Arial" w:hAnsi="Arial" w:cs="Arial"/>
          <w:sz w:val="36"/>
          <w:szCs w:val="36"/>
        </w:rPr>
      </w:pPr>
      <w:r w:rsidRPr="0084129C">
        <w:rPr>
          <w:rFonts w:ascii="Arial" w:hAnsi="Arial" w:cs="Arial"/>
          <w:sz w:val="36"/>
          <w:szCs w:val="36"/>
        </w:rPr>
        <w:t xml:space="preserve">what their strategy is and </w:t>
      </w:r>
    </w:p>
    <w:p w14:paraId="3963E1D2" w14:textId="77777777" w:rsidR="00856181" w:rsidRPr="0084129C" w:rsidRDefault="00856181" w:rsidP="0084129C">
      <w:pPr>
        <w:pStyle w:val="ListParagraph"/>
        <w:numPr>
          <w:ilvl w:val="0"/>
          <w:numId w:val="25"/>
        </w:numPr>
        <w:spacing w:line="360" w:lineRule="auto"/>
        <w:rPr>
          <w:rFonts w:ascii="Arial" w:hAnsi="Arial" w:cs="Arial"/>
          <w:sz w:val="36"/>
          <w:szCs w:val="36"/>
        </w:rPr>
      </w:pPr>
      <w:r w:rsidRPr="0084129C">
        <w:rPr>
          <w:rFonts w:ascii="Arial" w:hAnsi="Arial" w:cs="Arial"/>
          <w:sz w:val="36"/>
          <w:szCs w:val="36"/>
        </w:rPr>
        <w:t xml:space="preserve">the complexity of the arrangements that they will be entering into.   </w:t>
      </w:r>
    </w:p>
    <w:p w14:paraId="47DB0C6E" w14:textId="77777777" w:rsidR="00856181" w:rsidRPr="0084129C" w:rsidRDefault="00856181" w:rsidP="0084129C">
      <w:pPr>
        <w:spacing w:line="360" w:lineRule="auto"/>
        <w:rPr>
          <w:rFonts w:ascii="Arial" w:hAnsi="Arial" w:cs="Arial"/>
          <w:sz w:val="36"/>
          <w:szCs w:val="36"/>
        </w:rPr>
      </w:pPr>
    </w:p>
    <w:p w14:paraId="3978BB51"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If charity trustees are considering seeking professional support, then there are some key points to consider: </w:t>
      </w:r>
    </w:p>
    <w:p w14:paraId="67B6E6B8" w14:textId="77777777" w:rsidR="00856181" w:rsidRPr="0084129C" w:rsidRDefault="00856181" w:rsidP="0084129C">
      <w:pPr>
        <w:spacing w:line="360" w:lineRule="auto"/>
        <w:rPr>
          <w:rFonts w:ascii="Arial" w:hAnsi="Arial" w:cs="Arial"/>
          <w:sz w:val="36"/>
          <w:szCs w:val="36"/>
        </w:rPr>
      </w:pPr>
    </w:p>
    <w:p w14:paraId="6EBE07F1" w14:textId="366F01E8" w:rsidR="00856181" w:rsidRPr="0084129C" w:rsidRDefault="00856181" w:rsidP="0084129C">
      <w:pPr>
        <w:pStyle w:val="ListParagraph"/>
        <w:numPr>
          <w:ilvl w:val="0"/>
          <w:numId w:val="22"/>
        </w:numPr>
        <w:spacing w:line="360" w:lineRule="auto"/>
        <w:rPr>
          <w:rFonts w:ascii="Arial" w:hAnsi="Arial" w:cs="Arial"/>
          <w:sz w:val="36"/>
          <w:szCs w:val="36"/>
        </w:rPr>
      </w:pPr>
      <w:r w:rsidRPr="0084129C">
        <w:rPr>
          <w:rFonts w:ascii="Arial" w:hAnsi="Arial" w:cs="Arial"/>
          <w:b/>
          <w:sz w:val="36"/>
          <w:szCs w:val="36"/>
        </w:rPr>
        <w:t xml:space="preserve">What stage are we at? </w:t>
      </w:r>
      <w:r w:rsidRPr="0084129C">
        <w:rPr>
          <w:rFonts w:ascii="Arial" w:hAnsi="Arial" w:cs="Arial"/>
          <w:sz w:val="36"/>
          <w:szCs w:val="36"/>
        </w:rPr>
        <w:t xml:space="preserve">You may need help thinking through what’s most important to your charity and what your overall strategy should be. Or you may need help developing a strategy </w:t>
      </w:r>
      <w:r w:rsidR="00E95E6E" w:rsidRPr="0084129C">
        <w:rPr>
          <w:rFonts w:ascii="Arial" w:hAnsi="Arial" w:cs="Arial"/>
          <w:sz w:val="36"/>
          <w:szCs w:val="36"/>
        </w:rPr>
        <w:t>or investment policy statement.</w:t>
      </w:r>
      <w:r w:rsidRPr="0084129C">
        <w:rPr>
          <w:rFonts w:ascii="Arial" w:hAnsi="Arial" w:cs="Arial"/>
          <w:sz w:val="36"/>
          <w:szCs w:val="36"/>
        </w:rPr>
        <w:t xml:space="preserve"> Many professional advisers and consultants offer help in relation to strategy and policy.</w:t>
      </w:r>
      <w:r w:rsidRPr="0084129C">
        <w:rPr>
          <w:rFonts w:ascii="Arial" w:hAnsi="Arial" w:cs="Arial"/>
          <w:sz w:val="36"/>
          <w:szCs w:val="36"/>
        </w:rPr>
        <w:br/>
      </w:r>
    </w:p>
    <w:p w14:paraId="0B43A65C" w14:textId="77777777" w:rsidR="00856181" w:rsidRPr="0084129C" w:rsidRDefault="00856181" w:rsidP="0084129C">
      <w:pPr>
        <w:pStyle w:val="ListParagraph"/>
        <w:numPr>
          <w:ilvl w:val="0"/>
          <w:numId w:val="22"/>
        </w:numPr>
        <w:spacing w:line="360" w:lineRule="auto"/>
        <w:rPr>
          <w:rFonts w:ascii="Arial" w:hAnsi="Arial" w:cs="Arial"/>
          <w:sz w:val="36"/>
          <w:szCs w:val="36"/>
        </w:rPr>
      </w:pPr>
      <w:r w:rsidRPr="0084129C">
        <w:rPr>
          <w:rFonts w:ascii="Arial" w:hAnsi="Arial" w:cs="Arial"/>
          <w:b/>
          <w:sz w:val="36"/>
          <w:szCs w:val="36"/>
        </w:rPr>
        <w:t>What kind of assets are we thinking about investing in?</w:t>
      </w:r>
      <w:r w:rsidRPr="0084129C">
        <w:rPr>
          <w:rFonts w:ascii="Arial" w:hAnsi="Arial" w:cs="Arial"/>
          <w:sz w:val="36"/>
          <w:szCs w:val="36"/>
        </w:rPr>
        <w:t xml:space="preserve"> Stocks and shares may mean that you turn to an </w:t>
      </w:r>
      <w:hyperlink w:anchor="Nine" w:history="1">
        <w:r w:rsidRPr="0084129C">
          <w:rPr>
            <w:rStyle w:val="Hyperlink"/>
            <w:rFonts w:ascii="Arial" w:hAnsi="Arial" w:cs="Arial"/>
            <w:color w:val="7030A0"/>
            <w:sz w:val="36"/>
            <w:szCs w:val="36"/>
          </w:rPr>
          <w:t>investment manager</w:t>
        </w:r>
      </w:hyperlink>
      <w:r w:rsidRPr="0084129C">
        <w:rPr>
          <w:rFonts w:ascii="Arial" w:hAnsi="Arial" w:cs="Arial"/>
          <w:sz w:val="36"/>
          <w:szCs w:val="36"/>
        </w:rPr>
        <w:t>,</w:t>
      </w:r>
      <w:r w:rsidRPr="0084129C">
        <w:rPr>
          <w:rFonts w:ascii="Arial" w:hAnsi="Arial" w:cs="Arial"/>
          <w:b/>
          <w:color w:val="7030A0"/>
          <w:sz w:val="36"/>
          <w:szCs w:val="36"/>
        </w:rPr>
        <w:t xml:space="preserve"> </w:t>
      </w:r>
      <w:hyperlink w:anchor="Nine" w:history="1">
        <w:r w:rsidRPr="0084129C">
          <w:rPr>
            <w:rStyle w:val="Hyperlink"/>
            <w:rFonts w:ascii="Arial" w:hAnsi="Arial" w:cs="Arial"/>
            <w:color w:val="7030A0"/>
            <w:sz w:val="36"/>
            <w:szCs w:val="36"/>
          </w:rPr>
          <w:t>financial planner</w:t>
        </w:r>
      </w:hyperlink>
      <w:r w:rsidRPr="0084129C">
        <w:rPr>
          <w:rFonts w:ascii="Arial" w:hAnsi="Arial" w:cs="Arial"/>
          <w:b/>
          <w:color w:val="7030A0"/>
          <w:sz w:val="36"/>
          <w:szCs w:val="36"/>
        </w:rPr>
        <w:t xml:space="preserve"> </w:t>
      </w:r>
      <w:r w:rsidRPr="0084129C">
        <w:rPr>
          <w:rFonts w:ascii="Arial" w:hAnsi="Arial" w:cs="Arial"/>
          <w:sz w:val="36"/>
          <w:szCs w:val="36"/>
        </w:rPr>
        <w:t>or</w:t>
      </w:r>
      <w:r w:rsidRPr="0084129C">
        <w:rPr>
          <w:rFonts w:ascii="Arial" w:hAnsi="Arial" w:cs="Arial"/>
          <w:b/>
          <w:color w:val="7030A0"/>
          <w:sz w:val="36"/>
          <w:szCs w:val="36"/>
        </w:rPr>
        <w:t xml:space="preserve"> </w:t>
      </w:r>
      <w:hyperlink w:anchor="Nine" w:history="1">
        <w:r w:rsidRPr="0084129C">
          <w:rPr>
            <w:rStyle w:val="Hyperlink"/>
            <w:rFonts w:ascii="Arial" w:hAnsi="Arial" w:cs="Arial"/>
            <w:color w:val="7030A0"/>
            <w:sz w:val="36"/>
            <w:szCs w:val="36"/>
          </w:rPr>
          <w:t>investment consultant</w:t>
        </w:r>
      </w:hyperlink>
      <w:r w:rsidRPr="0084129C">
        <w:rPr>
          <w:rFonts w:ascii="Arial" w:hAnsi="Arial" w:cs="Arial"/>
          <w:sz w:val="36"/>
          <w:szCs w:val="36"/>
        </w:rPr>
        <w:t>. If your asset is a building, a surveyor or property consultant would be more suitable.</w:t>
      </w:r>
      <w:r w:rsidRPr="0084129C">
        <w:rPr>
          <w:rFonts w:ascii="Arial" w:hAnsi="Arial" w:cs="Arial"/>
          <w:sz w:val="36"/>
          <w:szCs w:val="36"/>
        </w:rPr>
        <w:br/>
      </w:r>
    </w:p>
    <w:p w14:paraId="3D51CA00" w14:textId="258D8A40" w:rsidR="00856181" w:rsidRPr="0084129C" w:rsidRDefault="00856181" w:rsidP="0084129C">
      <w:pPr>
        <w:pStyle w:val="ListParagraph"/>
        <w:numPr>
          <w:ilvl w:val="0"/>
          <w:numId w:val="22"/>
        </w:numPr>
        <w:spacing w:line="360" w:lineRule="auto"/>
        <w:rPr>
          <w:rFonts w:ascii="Arial" w:hAnsi="Arial" w:cs="Arial"/>
          <w:sz w:val="36"/>
          <w:szCs w:val="36"/>
        </w:rPr>
      </w:pPr>
      <w:r w:rsidRPr="0084129C">
        <w:rPr>
          <w:rFonts w:ascii="Arial" w:hAnsi="Arial" w:cs="Arial"/>
          <w:b/>
          <w:sz w:val="36"/>
          <w:szCs w:val="36"/>
        </w:rPr>
        <w:t>What returns are we looking for on the investments?</w:t>
      </w:r>
      <w:r w:rsidRPr="0084129C">
        <w:rPr>
          <w:rFonts w:ascii="Arial" w:hAnsi="Arial" w:cs="Arial"/>
          <w:sz w:val="36"/>
          <w:szCs w:val="36"/>
        </w:rPr>
        <w:t xml:space="preserve"> If you are seeking non-financial returns, then you might consider support from professionals with a special focus on social </w:t>
      </w:r>
      <w:r w:rsidRPr="0084129C">
        <w:rPr>
          <w:rFonts w:ascii="Arial" w:hAnsi="Arial" w:cs="Arial"/>
          <w:sz w:val="36"/>
          <w:szCs w:val="36"/>
        </w:rPr>
        <w:lastRenderedPageBreak/>
        <w:t xml:space="preserve">investments. </w:t>
      </w:r>
      <w:r w:rsidRPr="0084129C">
        <w:rPr>
          <w:rFonts w:ascii="Arial" w:hAnsi="Arial" w:cs="Arial"/>
          <w:sz w:val="36"/>
          <w:szCs w:val="36"/>
        </w:rPr>
        <w:br/>
      </w:r>
    </w:p>
    <w:p w14:paraId="05BF2CC8" w14:textId="77777777" w:rsidR="00856181" w:rsidRPr="0084129C" w:rsidRDefault="00856181" w:rsidP="0084129C">
      <w:pPr>
        <w:pStyle w:val="ListParagraph"/>
        <w:numPr>
          <w:ilvl w:val="0"/>
          <w:numId w:val="22"/>
        </w:numPr>
        <w:spacing w:line="360" w:lineRule="auto"/>
        <w:rPr>
          <w:rFonts w:ascii="Arial" w:hAnsi="Arial" w:cs="Arial"/>
          <w:sz w:val="36"/>
          <w:szCs w:val="36"/>
        </w:rPr>
      </w:pPr>
      <w:r w:rsidRPr="0084129C">
        <w:rPr>
          <w:rFonts w:ascii="Arial" w:hAnsi="Arial" w:cs="Arial"/>
          <w:b/>
          <w:sz w:val="36"/>
          <w:szCs w:val="36"/>
        </w:rPr>
        <w:t>What support might we need on an ongoing basis?</w:t>
      </w:r>
      <w:r w:rsidRPr="0084129C">
        <w:rPr>
          <w:rFonts w:ascii="Arial" w:hAnsi="Arial" w:cs="Arial"/>
          <w:sz w:val="36"/>
          <w:szCs w:val="36"/>
        </w:rPr>
        <w:t xml:space="preserve"> Will you need support to understand how the investments are performing and whether any changes are needed?</w:t>
      </w:r>
    </w:p>
    <w:p w14:paraId="1225B2C6" w14:textId="77777777" w:rsidR="00856181" w:rsidRPr="0084129C" w:rsidRDefault="00856181" w:rsidP="0084129C">
      <w:pPr>
        <w:spacing w:line="360" w:lineRule="auto"/>
        <w:rPr>
          <w:rFonts w:ascii="Arial" w:hAnsi="Arial" w:cs="Arial"/>
          <w:sz w:val="36"/>
          <w:szCs w:val="36"/>
        </w:rPr>
      </w:pPr>
    </w:p>
    <w:p w14:paraId="4B481FA9"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Once you have decided what kind of support (if any) you need, the next step is to find the right help. There might be a range of professionals that can help, so you will need to choose the right provider for your charity’s needs. </w:t>
      </w:r>
    </w:p>
    <w:p w14:paraId="28F3660C" w14:textId="77777777" w:rsidR="00856181" w:rsidRPr="0084129C" w:rsidRDefault="00856181" w:rsidP="0084129C">
      <w:pPr>
        <w:spacing w:line="360" w:lineRule="auto"/>
        <w:rPr>
          <w:rFonts w:ascii="Arial" w:hAnsi="Arial" w:cs="Arial"/>
          <w:sz w:val="36"/>
          <w:szCs w:val="36"/>
        </w:rPr>
      </w:pPr>
    </w:p>
    <w:p w14:paraId="1C9E910F"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You might want to invite professionals to give a presentation on the services they can provide or to interview them so you can choose the right service for your charity.  </w:t>
      </w:r>
    </w:p>
    <w:p w14:paraId="0A2FB6DB" w14:textId="77777777"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69BF4FE2" wp14:editId="5E1BBA0F">
            <wp:extent cx="1778000" cy="1333500"/>
            <wp:effectExtent l="0" t="0" r="0" b="0"/>
            <wp:docPr id="11" name="Picture 4" descr="\\du11dfx\home\monkc\My Documents\CTG\Images\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11dfx\home\monkc\My Documents\CTG\Images\Good Practice.png"/>
                    <pic:cNvPicPr>
                      <a:picLocks noChangeAspect="1" noChangeArrowheads="1"/>
                    </pic:cNvPicPr>
                  </pic:nvPicPr>
                  <pic:blipFill>
                    <a:blip r:embed="rId11" cstate="print"/>
                    <a:srcRect/>
                    <a:stretch>
                      <a:fillRect/>
                    </a:stretch>
                  </pic:blipFill>
                  <pic:spPr bwMode="auto">
                    <a:xfrm>
                      <a:off x="0" y="0"/>
                      <a:ext cx="1796807" cy="1347605"/>
                    </a:xfrm>
                    <a:prstGeom prst="rect">
                      <a:avLst/>
                    </a:prstGeom>
                    <a:noFill/>
                    <a:ln w="9525">
                      <a:noFill/>
                      <a:miter lim="800000"/>
                      <a:headEnd/>
                      <a:tailEnd/>
                    </a:ln>
                  </pic:spPr>
                </pic:pic>
              </a:graphicData>
            </a:graphic>
          </wp:inline>
        </w:drawing>
      </w:r>
    </w:p>
    <w:p w14:paraId="6386B132"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It is a good idea to make a list of your requirements and any questions you have. For example: </w:t>
      </w:r>
    </w:p>
    <w:p w14:paraId="4148A980" w14:textId="77777777" w:rsidR="00856181" w:rsidRPr="0084129C" w:rsidRDefault="00856181" w:rsidP="0084129C">
      <w:pPr>
        <w:spacing w:line="360" w:lineRule="auto"/>
        <w:ind w:left="65"/>
        <w:rPr>
          <w:rFonts w:ascii="Arial" w:hAnsi="Arial" w:cs="Arial"/>
          <w:sz w:val="36"/>
          <w:szCs w:val="36"/>
        </w:rPr>
      </w:pPr>
    </w:p>
    <w:p w14:paraId="1B9B6147"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experience do you have of working with charities like us?</w:t>
      </w:r>
    </w:p>
    <w:p w14:paraId="32EFA91A"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Which individuals/team would look after our charity and where are they based?  Will we be able to contact them if we have questions or concerns about our investments?</w:t>
      </w:r>
    </w:p>
    <w:p w14:paraId="2F3708C9"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is your investment proposal for our charity?</w:t>
      </w:r>
    </w:p>
    <w:p w14:paraId="6D58E5A7"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investment performance could we expect?</w:t>
      </w:r>
    </w:p>
    <w:p w14:paraId="066F2152"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 xml:space="preserve">What information will we receive from you, in what format, and when? </w:t>
      </w:r>
    </w:p>
    <w:p w14:paraId="705DFEC2"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is the total investment management cost? It is important to understand how much it will cost for the support you want and if the expertise provides value for money.</w:t>
      </w:r>
    </w:p>
    <w:p w14:paraId="61034C9D"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is your approach to ESG and active stewardship?</w:t>
      </w:r>
    </w:p>
    <w:p w14:paraId="569F11DA" w14:textId="77777777" w:rsidR="00856181" w:rsidRPr="0084129C" w:rsidRDefault="00856181" w:rsidP="0084129C">
      <w:pPr>
        <w:spacing w:line="360" w:lineRule="auto"/>
        <w:rPr>
          <w:rFonts w:ascii="Arial" w:hAnsi="Arial" w:cs="Arial"/>
          <w:sz w:val="36"/>
          <w:szCs w:val="36"/>
        </w:rPr>
      </w:pPr>
    </w:p>
    <w:p w14:paraId="2F7CCAD6"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Once a professional adviser has been chosen by the charity trustees, the arrangement should be </w:t>
      </w:r>
      <w:proofErr w:type="spellStart"/>
      <w:r w:rsidRPr="0084129C">
        <w:rPr>
          <w:rFonts w:ascii="Arial" w:hAnsi="Arial" w:cs="Arial"/>
          <w:sz w:val="36"/>
          <w:szCs w:val="36"/>
        </w:rPr>
        <w:t>formalised</w:t>
      </w:r>
      <w:proofErr w:type="spellEnd"/>
      <w:r w:rsidRPr="0084129C">
        <w:rPr>
          <w:rFonts w:ascii="Arial" w:hAnsi="Arial" w:cs="Arial"/>
          <w:sz w:val="36"/>
          <w:szCs w:val="36"/>
        </w:rPr>
        <w:t xml:space="preserve"> </w:t>
      </w:r>
      <w:r w:rsidRPr="0084129C">
        <w:rPr>
          <w:rFonts w:ascii="Arial" w:hAnsi="Arial" w:cs="Arial"/>
          <w:sz w:val="36"/>
          <w:szCs w:val="36"/>
        </w:rPr>
        <w:lastRenderedPageBreak/>
        <w:t xml:space="preserve">so that each party is clear about what is expected and what is to be provided. For example, this could be done in a letter of engagement or investment management agreement. </w:t>
      </w:r>
    </w:p>
    <w:p w14:paraId="617E4A22" w14:textId="77777777" w:rsidR="00856181" w:rsidRPr="0084129C" w:rsidRDefault="00856181" w:rsidP="0084129C">
      <w:pPr>
        <w:spacing w:line="360" w:lineRule="auto"/>
        <w:rPr>
          <w:rFonts w:ascii="Arial" w:hAnsi="Arial" w:cs="Arial"/>
          <w:sz w:val="36"/>
          <w:szCs w:val="36"/>
        </w:rPr>
      </w:pPr>
    </w:p>
    <w:p w14:paraId="44EEE4C0" w14:textId="77777777" w:rsidR="00856181" w:rsidRPr="0084129C" w:rsidRDefault="00856181" w:rsidP="0084129C">
      <w:pPr>
        <w:spacing w:line="360" w:lineRule="auto"/>
        <w:rPr>
          <w:rFonts w:ascii="Arial" w:hAnsi="Arial" w:cs="Arial"/>
          <w:sz w:val="36"/>
          <w:szCs w:val="36"/>
        </w:rPr>
      </w:pPr>
    </w:p>
    <w:p w14:paraId="1BCA70E5"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7.1</w:t>
      </w:r>
      <w:r w:rsidRPr="0084129C">
        <w:rPr>
          <w:rFonts w:ascii="Arial" w:hAnsi="Arial" w:cs="Arial"/>
          <w:b/>
          <w:sz w:val="36"/>
          <w:szCs w:val="36"/>
        </w:rPr>
        <w:tab/>
        <w:t xml:space="preserve">Investment planning and review cycle </w:t>
      </w:r>
    </w:p>
    <w:p w14:paraId="4059BE2F" w14:textId="77777777"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227C12F6" wp14:editId="1F966517">
            <wp:extent cx="1862667" cy="1397000"/>
            <wp:effectExtent l="0" t="0" r="4445" b="0"/>
            <wp:docPr id="17" name="Picture 4" descr="\\du11dfx\home\monkc\My Documents\CTG\Images\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11dfx\home\monkc\My Documents\CTG\Images\Good Practice.png"/>
                    <pic:cNvPicPr>
                      <a:picLocks noChangeAspect="1" noChangeArrowheads="1"/>
                    </pic:cNvPicPr>
                  </pic:nvPicPr>
                  <pic:blipFill>
                    <a:blip r:embed="rId11" cstate="print"/>
                    <a:srcRect/>
                    <a:stretch>
                      <a:fillRect/>
                    </a:stretch>
                  </pic:blipFill>
                  <pic:spPr bwMode="auto">
                    <a:xfrm>
                      <a:off x="0" y="0"/>
                      <a:ext cx="1881674" cy="1411255"/>
                    </a:xfrm>
                    <a:prstGeom prst="rect">
                      <a:avLst/>
                    </a:prstGeom>
                    <a:noFill/>
                    <a:ln w="9525">
                      <a:noFill/>
                      <a:miter lim="800000"/>
                      <a:headEnd/>
                      <a:tailEnd/>
                    </a:ln>
                  </pic:spPr>
                </pic:pic>
              </a:graphicData>
            </a:graphic>
          </wp:inline>
        </w:drawing>
      </w:r>
      <w:r w:rsidRPr="0084129C">
        <w:rPr>
          <w:rFonts w:ascii="Arial" w:hAnsi="Arial" w:cs="Arial"/>
          <w:sz w:val="36"/>
          <w:szCs w:val="36"/>
        </w:rPr>
        <w:t xml:space="preserve">The decisions that charity trustees make about investing the charity’s money are important. These allow the charity to generate financial and non-financial returns for the future and support the charity’s purposes and strategy. However, these decisions are not just made once and then forgotten about – the charity’s approach to investing should be subject to regular review, taking into account changes of circumstances and the environment in which the charity operates. </w:t>
      </w:r>
    </w:p>
    <w:p w14:paraId="4DE1E55E" w14:textId="77777777" w:rsidR="00856181" w:rsidRPr="0084129C" w:rsidRDefault="00856181" w:rsidP="0084129C">
      <w:pPr>
        <w:spacing w:line="360" w:lineRule="auto"/>
        <w:rPr>
          <w:rFonts w:ascii="Arial" w:hAnsi="Arial" w:cs="Arial"/>
          <w:sz w:val="36"/>
          <w:szCs w:val="36"/>
        </w:rPr>
      </w:pPr>
    </w:p>
    <w:p w14:paraId="6E292E3F" w14:textId="51D8B5FD"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The charity trustees will want to keep their contract with any professional firm under periodic review. As the charity’s strategy evolves over time, charity trustees need to ensure that its investment policy keeps pace, and that its investments are continuing </w:t>
      </w:r>
      <w:r w:rsidR="00E95E6E" w:rsidRPr="0084129C">
        <w:rPr>
          <w:rFonts w:ascii="Arial" w:hAnsi="Arial" w:cs="Arial"/>
          <w:sz w:val="36"/>
          <w:szCs w:val="36"/>
        </w:rPr>
        <w:t>to support the charity’s goals.</w:t>
      </w:r>
      <w:r w:rsidRPr="0084129C">
        <w:rPr>
          <w:rFonts w:ascii="Arial" w:hAnsi="Arial" w:cs="Arial"/>
          <w:sz w:val="36"/>
          <w:szCs w:val="36"/>
        </w:rPr>
        <w:t xml:space="preserve"> Concerns over service or value for money may also prompt a review, for example.</w:t>
      </w:r>
    </w:p>
    <w:p w14:paraId="3CE024B1" w14:textId="77777777" w:rsidR="00856181" w:rsidRPr="0084129C" w:rsidRDefault="00856181" w:rsidP="0084129C">
      <w:pPr>
        <w:spacing w:line="360" w:lineRule="auto"/>
        <w:rPr>
          <w:rFonts w:ascii="Arial" w:hAnsi="Arial" w:cs="Arial"/>
          <w:sz w:val="36"/>
          <w:szCs w:val="36"/>
        </w:rPr>
      </w:pPr>
    </w:p>
    <w:p w14:paraId="7DEC733D" w14:textId="19D39FE7" w:rsidR="00856181" w:rsidRPr="0084129C" w:rsidRDefault="00E1153C"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4C766D0E" wp14:editId="259C18C9">
            <wp:extent cx="6546512" cy="5505608"/>
            <wp:effectExtent l="0" t="0" r="6985" b="0"/>
            <wp:docPr id="25" name="Picture 25" descr="C:\Users\carolinem\Objects\Investment_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m\Objects\Investment_review.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559157" cy="5516242"/>
                    </a:xfrm>
                    <a:prstGeom prst="rect">
                      <a:avLst/>
                    </a:prstGeom>
                    <a:noFill/>
                    <a:ln>
                      <a:noFill/>
                    </a:ln>
                  </pic:spPr>
                </pic:pic>
              </a:graphicData>
            </a:graphic>
          </wp:inline>
        </w:drawing>
      </w:r>
    </w:p>
    <w:p w14:paraId="48A59DB0" w14:textId="43F1FF90" w:rsidR="00856181" w:rsidRPr="0084129C" w:rsidRDefault="00856181" w:rsidP="0084129C">
      <w:pPr>
        <w:spacing w:line="360" w:lineRule="auto"/>
        <w:rPr>
          <w:rFonts w:ascii="Arial" w:hAnsi="Arial" w:cs="Arial"/>
          <w:b/>
          <w:sz w:val="36"/>
          <w:szCs w:val="36"/>
        </w:rPr>
      </w:pPr>
    </w:p>
    <w:p w14:paraId="149F3764"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7.2</w:t>
      </w:r>
      <w:r w:rsidRPr="0084129C">
        <w:rPr>
          <w:rFonts w:ascii="Arial" w:hAnsi="Arial" w:cs="Arial"/>
          <w:b/>
          <w:sz w:val="36"/>
          <w:szCs w:val="36"/>
        </w:rPr>
        <w:tab/>
        <w:t>Case studies</w:t>
      </w:r>
    </w:p>
    <w:p w14:paraId="3B1CB19F"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The following case studies share examples of how different charities approached their investments.  </w:t>
      </w:r>
    </w:p>
    <w:p w14:paraId="56D706BD" w14:textId="77777777" w:rsidR="00856181" w:rsidRPr="0084129C" w:rsidRDefault="00856181" w:rsidP="0084129C">
      <w:pPr>
        <w:spacing w:line="360" w:lineRule="auto"/>
        <w:rPr>
          <w:rFonts w:ascii="Arial" w:hAnsi="Arial" w:cs="Arial"/>
          <w:sz w:val="36"/>
          <w:szCs w:val="36"/>
          <w:u w:val="single"/>
        </w:rPr>
      </w:pP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p>
    <w:p w14:paraId="122A62AB" w14:textId="53C80C59" w:rsidR="00856181" w:rsidRPr="0084129C" w:rsidRDefault="00F0141B" w:rsidP="0084129C">
      <w:pPr>
        <w:spacing w:line="360" w:lineRule="auto"/>
        <w:rPr>
          <w:rFonts w:ascii="Arial" w:hAnsi="Arial" w:cs="Arial"/>
          <w:b/>
          <w:sz w:val="36"/>
          <w:szCs w:val="36"/>
          <w:u w:val="single"/>
        </w:rPr>
      </w:pPr>
      <w:r>
        <w:rPr>
          <w:rFonts w:ascii="Arial" w:hAnsi="Arial" w:cs="Arial"/>
          <w:b/>
          <w:sz w:val="36"/>
          <w:szCs w:val="36"/>
          <w:u w:val="single"/>
        </w:rPr>
        <w:t>Case study 1</w:t>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p>
    <w:p w14:paraId="7F180412"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This case study sets out how one charity approached a review of its investments.  The charity’s assets included an investment portfolio worth under £1M.  </w:t>
      </w:r>
    </w:p>
    <w:p w14:paraId="57613174" w14:textId="77777777" w:rsidR="00856181" w:rsidRPr="0084129C" w:rsidRDefault="00856181" w:rsidP="0084129C">
      <w:pPr>
        <w:spacing w:line="360" w:lineRule="auto"/>
        <w:rPr>
          <w:rFonts w:ascii="Arial" w:hAnsi="Arial" w:cs="Arial"/>
          <w:sz w:val="36"/>
          <w:szCs w:val="36"/>
        </w:rPr>
      </w:pPr>
    </w:p>
    <w:p w14:paraId="46B3265A" w14:textId="3CC876E1"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The charity trustees carried out a skills audit to help flag any skills gaps on the board. This identified that there wasn’t a charity trustee with any investment experience currently on the board. A recruitment exercise was carried out and a new charity trustee with investment experience joined the board and also became </w:t>
      </w:r>
      <w:r w:rsidR="00E1153C" w:rsidRPr="0084129C">
        <w:rPr>
          <w:rFonts w:ascii="Arial" w:hAnsi="Arial" w:cs="Arial"/>
          <w:sz w:val="36"/>
          <w:szCs w:val="36"/>
        </w:rPr>
        <w:t xml:space="preserve">a </w:t>
      </w:r>
      <w:r w:rsidRPr="0084129C">
        <w:rPr>
          <w:rFonts w:ascii="Arial" w:hAnsi="Arial" w:cs="Arial"/>
          <w:sz w:val="36"/>
          <w:szCs w:val="36"/>
        </w:rPr>
        <w:t>member of the Finance Committee.</w:t>
      </w:r>
    </w:p>
    <w:p w14:paraId="61D32428" w14:textId="77777777" w:rsidR="00856181" w:rsidRPr="0084129C" w:rsidRDefault="00856181" w:rsidP="0084129C">
      <w:pPr>
        <w:spacing w:line="360" w:lineRule="auto"/>
        <w:rPr>
          <w:rFonts w:ascii="Arial" w:hAnsi="Arial" w:cs="Arial"/>
          <w:sz w:val="36"/>
          <w:szCs w:val="36"/>
        </w:rPr>
      </w:pPr>
    </w:p>
    <w:p w14:paraId="7C1F0E16"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Historically, the charity did not have an investment policy statement. The new charity trustee identified this gap and the Finance Committee was tasked with preparing a draft for consideration by the board. This was done, and </w:t>
      </w:r>
      <w:r w:rsidRPr="0084129C">
        <w:rPr>
          <w:rFonts w:ascii="Arial" w:hAnsi="Arial" w:cs="Arial"/>
          <w:sz w:val="36"/>
          <w:szCs w:val="36"/>
        </w:rPr>
        <w:lastRenderedPageBreak/>
        <w:t xml:space="preserve">the board reviewed and adjusted the investment policy statement, before approving it.  </w:t>
      </w:r>
    </w:p>
    <w:p w14:paraId="4E6C4FFD" w14:textId="77777777" w:rsidR="00856181" w:rsidRPr="0084129C" w:rsidRDefault="00856181" w:rsidP="0084129C">
      <w:pPr>
        <w:spacing w:line="360" w:lineRule="auto"/>
        <w:rPr>
          <w:rFonts w:ascii="Arial" w:hAnsi="Arial" w:cs="Arial"/>
          <w:sz w:val="36"/>
          <w:szCs w:val="36"/>
        </w:rPr>
      </w:pPr>
    </w:p>
    <w:p w14:paraId="2C456943" w14:textId="0E001B86"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investment policy statement contained ethical screening requirements, which were discussed by the Finance Committee and also the board of charity trustee</w:t>
      </w:r>
      <w:r w:rsidR="00E95E6E" w:rsidRPr="0084129C">
        <w:rPr>
          <w:rFonts w:ascii="Arial" w:hAnsi="Arial" w:cs="Arial"/>
          <w:sz w:val="36"/>
          <w:szCs w:val="36"/>
        </w:rPr>
        <w:t xml:space="preserve">s. </w:t>
      </w:r>
      <w:r w:rsidRPr="0084129C">
        <w:rPr>
          <w:rFonts w:ascii="Arial" w:hAnsi="Arial" w:cs="Arial"/>
          <w:sz w:val="36"/>
          <w:szCs w:val="36"/>
        </w:rPr>
        <w:t>Tobacco, weapons manufacturing and pornography were excluded as sectors which caused harm to the beneficiary population of the charity or which caused significant reputational risks for the charity.</w:t>
      </w:r>
    </w:p>
    <w:p w14:paraId="7DE40CB2" w14:textId="77777777" w:rsidR="00856181" w:rsidRPr="0084129C" w:rsidRDefault="00856181" w:rsidP="0084129C">
      <w:pPr>
        <w:spacing w:line="360" w:lineRule="auto"/>
        <w:rPr>
          <w:rFonts w:ascii="Arial" w:hAnsi="Arial" w:cs="Arial"/>
          <w:sz w:val="36"/>
          <w:szCs w:val="36"/>
        </w:rPr>
      </w:pPr>
    </w:p>
    <w:p w14:paraId="30C8154E" w14:textId="0A74EA4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Finance Committee developed a list of questions to ask investment managers, and a number of investment managers were invited to submit a</w:t>
      </w:r>
      <w:r w:rsidR="00E95E6E" w:rsidRPr="0084129C">
        <w:rPr>
          <w:rFonts w:ascii="Arial" w:hAnsi="Arial" w:cs="Arial"/>
          <w:sz w:val="36"/>
          <w:szCs w:val="36"/>
        </w:rPr>
        <w:t xml:space="preserve"> tender.</w:t>
      </w:r>
      <w:r w:rsidRPr="0084129C">
        <w:rPr>
          <w:rFonts w:ascii="Arial" w:hAnsi="Arial" w:cs="Arial"/>
          <w:sz w:val="36"/>
          <w:szCs w:val="36"/>
        </w:rPr>
        <w:t xml:space="preserve"> The investment policy statement was sent to investment managers alo</w:t>
      </w:r>
      <w:r w:rsidR="00E95E6E" w:rsidRPr="0084129C">
        <w:rPr>
          <w:rFonts w:ascii="Arial" w:hAnsi="Arial" w:cs="Arial"/>
          <w:sz w:val="36"/>
          <w:szCs w:val="36"/>
        </w:rPr>
        <w:t xml:space="preserve">ng with the list of questions. </w:t>
      </w:r>
      <w:r w:rsidRPr="0084129C">
        <w:rPr>
          <w:rFonts w:ascii="Arial" w:hAnsi="Arial" w:cs="Arial"/>
          <w:sz w:val="36"/>
          <w:szCs w:val="36"/>
        </w:rPr>
        <w:t>A sub-group of the Finance Committee then attended presentations by the shortlisted investment managers. The Finance Committee made a recommendation to the board of charity trustees on which investmen</w:t>
      </w:r>
      <w:r w:rsidR="00E95E6E" w:rsidRPr="0084129C">
        <w:rPr>
          <w:rFonts w:ascii="Arial" w:hAnsi="Arial" w:cs="Arial"/>
          <w:sz w:val="36"/>
          <w:szCs w:val="36"/>
        </w:rPr>
        <w:t xml:space="preserve">t manager should be appointed. </w:t>
      </w:r>
      <w:r w:rsidRPr="0084129C">
        <w:rPr>
          <w:rFonts w:ascii="Arial" w:hAnsi="Arial" w:cs="Arial"/>
          <w:sz w:val="36"/>
          <w:szCs w:val="36"/>
        </w:rPr>
        <w:t xml:space="preserve">The board discussed and </w:t>
      </w:r>
      <w:r w:rsidR="00E95E6E" w:rsidRPr="0084129C">
        <w:rPr>
          <w:rFonts w:ascii="Arial" w:hAnsi="Arial" w:cs="Arial"/>
          <w:sz w:val="36"/>
          <w:szCs w:val="36"/>
        </w:rPr>
        <w:t xml:space="preserve">accepted this </w:t>
      </w:r>
      <w:r w:rsidR="00E95E6E" w:rsidRPr="0084129C">
        <w:rPr>
          <w:rFonts w:ascii="Arial" w:hAnsi="Arial" w:cs="Arial"/>
          <w:sz w:val="36"/>
          <w:szCs w:val="36"/>
        </w:rPr>
        <w:lastRenderedPageBreak/>
        <w:t xml:space="preserve">recommendation. </w:t>
      </w:r>
      <w:r w:rsidRPr="0084129C">
        <w:rPr>
          <w:rFonts w:ascii="Arial" w:hAnsi="Arial" w:cs="Arial"/>
          <w:sz w:val="36"/>
          <w:szCs w:val="36"/>
        </w:rPr>
        <w:t xml:space="preserve">The process to transfer the funds over to the new investment manager took several months. </w:t>
      </w:r>
    </w:p>
    <w:p w14:paraId="06E628EE" w14:textId="77777777" w:rsidR="00856181" w:rsidRPr="0084129C" w:rsidRDefault="00856181" w:rsidP="0084129C">
      <w:pPr>
        <w:spacing w:line="360" w:lineRule="auto"/>
        <w:rPr>
          <w:rFonts w:ascii="Arial" w:hAnsi="Arial" w:cs="Arial"/>
          <w:sz w:val="36"/>
          <w:szCs w:val="36"/>
        </w:rPr>
      </w:pPr>
    </w:p>
    <w:p w14:paraId="46BCF2E6" w14:textId="7B05BA1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On an ongoing basis, investment valuations are made available before Finance Committee meetings, and an online valua</w:t>
      </w:r>
      <w:r w:rsidR="00E95E6E" w:rsidRPr="0084129C">
        <w:rPr>
          <w:rFonts w:ascii="Arial" w:hAnsi="Arial" w:cs="Arial"/>
          <w:sz w:val="36"/>
          <w:szCs w:val="36"/>
        </w:rPr>
        <w:t>tion service is also available.</w:t>
      </w:r>
      <w:r w:rsidRPr="0084129C">
        <w:rPr>
          <w:rFonts w:ascii="Arial" w:hAnsi="Arial" w:cs="Arial"/>
          <w:sz w:val="36"/>
          <w:szCs w:val="36"/>
        </w:rPr>
        <w:t xml:space="preserve"> The investment policy statement is kept under review by the Finance Committee, and has since been further revised and approved again by the board of charity trustees.  </w:t>
      </w:r>
    </w:p>
    <w:p w14:paraId="59BF437C" w14:textId="77777777" w:rsidR="00856181" w:rsidRPr="0084129C" w:rsidRDefault="00856181" w:rsidP="0084129C">
      <w:pPr>
        <w:spacing w:line="360" w:lineRule="auto"/>
        <w:rPr>
          <w:rFonts w:ascii="Arial" w:hAnsi="Arial" w:cs="Arial"/>
          <w:sz w:val="36"/>
          <w:szCs w:val="36"/>
          <w:u w:val="single"/>
        </w:rPr>
      </w:pP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p>
    <w:p w14:paraId="198CD566" w14:textId="7352495B" w:rsidR="00856181" w:rsidRPr="0084129C" w:rsidRDefault="00F0141B" w:rsidP="0084129C">
      <w:pPr>
        <w:pBdr>
          <w:bottom w:val="single" w:sz="12" w:space="6" w:color="auto"/>
        </w:pBdr>
        <w:spacing w:line="360" w:lineRule="auto"/>
        <w:rPr>
          <w:rFonts w:ascii="Arial" w:hAnsi="Arial" w:cs="Arial"/>
          <w:b/>
          <w:sz w:val="36"/>
          <w:szCs w:val="36"/>
          <w:u w:val="single"/>
        </w:rPr>
      </w:pPr>
      <w:r>
        <w:rPr>
          <w:rFonts w:ascii="Arial" w:hAnsi="Arial" w:cs="Arial"/>
          <w:b/>
          <w:sz w:val="36"/>
          <w:szCs w:val="36"/>
          <w:u w:val="single"/>
        </w:rPr>
        <w:t>Case study 2</w:t>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p>
    <w:p w14:paraId="4AE36C5E" w14:textId="0BCFDC55" w:rsidR="00856181" w:rsidRPr="0084129C" w:rsidRDefault="00856181" w:rsidP="0084129C">
      <w:pPr>
        <w:pBdr>
          <w:bottom w:val="single" w:sz="12" w:space="6" w:color="auto"/>
        </w:pBdr>
        <w:spacing w:line="360" w:lineRule="auto"/>
        <w:rPr>
          <w:rFonts w:ascii="Arial" w:hAnsi="Arial" w:cs="Arial"/>
          <w:sz w:val="36"/>
          <w:szCs w:val="36"/>
        </w:rPr>
      </w:pPr>
      <w:r w:rsidRPr="0084129C">
        <w:rPr>
          <w:rFonts w:ascii="Arial" w:hAnsi="Arial" w:cs="Arial"/>
          <w:sz w:val="36"/>
          <w:szCs w:val="36"/>
        </w:rPr>
        <w:t>This charity reviewed its investment portfoli</w:t>
      </w:r>
      <w:r w:rsidR="00E95E6E" w:rsidRPr="0084129C">
        <w:rPr>
          <w:rFonts w:ascii="Arial" w:hAnsi="Arial" w:cs="Arial"/>
          <w:sz w:val="36"/>
          <w:szCs w:val="36"/>
        </w:rPr>
        <w:t>o following a specific process.</w:t>
      </w:r>
      <w:r w:rsidRPr="0084129C">
        <w:rPr>
          <w:rFonts w:ascii="Arial" w:hAnsi="Arial" w:cs="Arial"/>
          <w:sz w:val="36"/>
          <w:szCs w:val="36"/>
        </w:rPr>
        <w:t xml:space="preserve"> Due to the background and sector in which the charity operates, the public procurement process was followed, in line with EU rules which lead to online notification of contracts for tendering.  </w:t>
      </w:r>
    </w:p>
    <w:p w14:paraId="11C1227A" w14:textId="77777777" w:rsidR="00856181" w:rsidRPr="0084129C" w:rsidRDefault="00856181" w:rsidP="0084129C">
      <w:pPr>
        <w:pBdr>
          <w:bottom w:val="single" w:sz="12" w:space="6" w:color="auto"/>
        </w:pBdr>
        <w:spacing w:line="360" w:lineRule="auto"/>
        <w:rPr>
          <w:rFonts w:ascii="Arial" w:hAnsi="Arial" w:cs="Arial"/>
          <w:sz w:val="36"/>
          <w:szCs w:val="36"/>
        </w:rPr>
      </w:pPr>
    </w:p>
    <w:p w14:paraId="39544B02" w14:textId="10B7D5E4" w:rsidR="00856181" w:rsidRPr="0084129C" w:rsidRDefault="00856181" w:rsidP="0084129C">
      <w:pPr>
        <w:pBdr>
          <w:bottom w:val="single" w:sz="12" w:space="6" w:color="auto"/>
        </w:pBdr>
        <w:spacing w:line="360" w:lineRule="auto"/>
        <w:rPr>
          <w:rFonts w:ascii="Arial" w:hAnsi="Arial" w:cs="Arial"/>
          <w:sz w:val="36"/>
          <w:szCs w:val="36"/>
        </w:rPr>
      </w:pPr>
      <w:r w:rsidRPr="0084129C">
        <w:rPr>
          <w:rFonts w:ascii="Arial" w:hAnsi="Arial" w:cs="Arial"/>
          <w:sz w:val="36"/>
          <w:szCs w:val="36"/>
        </w:rPr>
        <w:t>The board of charity trustees sought advice from an investment consultant, to assist in identifying their requirements and to take advice on what investment approac</w:t>
      </w:r>
      <w:r w:rsidR="00E95E6E" w:rsidRPr="0084129C">
        <w:rPr>
          <w:rFonts w:ascii="Arial" w:hAnsi="Arial" w:cs="Arial"/>
          <w:sz w:val="36"/>
          <w:szCs w:val="36"/>
        </w:rPr>
        <w:t xml:space="preserve">h would meet their goals. </w:t>
      </w:r>
      <w:r w:rsidRPr="0084129C">
        <w:rPr>
          <w:rFonts w:ascii="Arial" w:hAnsi="Arial" w:cs="Arial"/>
          <w:sz w:val="36"/>
          <w:szCs w:val="36"/>
        </w:rPr>
        <w:t>The investment portfolio was valued at seven figures.</w:t>
      </w:r>
    </w:p>
    <w:p w14:paraId="71CE5767" w14:textId="45A1AD29" w:rsidR="00856181" w:rsidRDefault="00856181" w:rsidP="0084129C">
      <w:pPr>
        <w:pBdr>
          <w:bottom w:val="single" w:sz="12" w:space="6" w:color="auto"/>
        </w:pBdr>
        <w:spacing w:line="360" w:lineRule="auto"/>
        <w:rPr>
          <w:rFonts w:ascii="Arial" w:hAnsi="Arial" w:cs="Arial"/>
          <w:sz w:val="36"/>
          <w:szCs w:val="36"/>
        </w:rPr>
      </w:pPr>
      <w:r w:rsidRPr="0084129C">
        <w:rPr>
          <w:rFonts w:ascii="Arial" w:hAnsi="Arial" w:cs="Arial"/>
          <w:sz w:val="36"/>
          <w:szCs w:val="36"/>
        </w:rPr>
        <w:lastRenderedPageBreak/>
        <w:t>From the many proposals submitted in response to the invitation to tender, a short</w:t>
      </w:r>
      <w:r w:rsidR="00E95E6E" w:rsidRPr="0084129C">
        <w:rPr>
          <w:rFonts w:ascii="Arial" w:hAnsi="Arial" w:cs="Arial"/>
          <w:sz w:val="36"/>
          <w:szCs w:val="36"/>
        </w:rPr>
        <w:t>listing exercise was completed.</w:t>
      </w:r>
      <w:r w:rsidRPr="0084129C">
        <w:rPr>
          <w:rFonts w:ascii="Arial" w:hAnsi="Arial" w:cs="Arial"/>
          <w:sz w:val="36"/>
          <w:szCs w:val="36"/>
        </w:rPr>
        <w:t xml:space="preserve"> Investment managers were invited to meet a sub-group comprising some charity trustees, finance staff of the charity and the </w:t>
      </w:r>
      <w:r w:rsidR="00E95E6E" w:rsidRPr="0084129C">
        <w:rPr>
          <w:rFonts w:ascii="Arial" w:hAnsi="Arial" w:cs="Arial"/>
          <w:sz w:val="36"/>
          <w:szCs w:val="36"/>
        </w:rPr>
        <w:t>external investment consultant.</w:t>
      </w:r>
      <w:r w:rsidRPr="0084129C">
        <w:rPr>
          <w:rFonts w:ascii="Arial" w:hAnsi="Arial" w:cs="Arial"/>
          <w:sz w:val="36"/>
          <w:szCs w:val="36"/>
        </w:rPr>
        <w:t xml:space="preserve"> In this way, an investment manager was identified and appointed.</w:t>
      </w:r>
    </w:p>
    <w:p w14:paraId="13FBF5CB" w14:textId="77777777" w:rsidR="00856181" w:rsidRPr="0084129C" w:rsidRDefault="00856181" w:rsidP="0084129C">
      <w:pPr>
        <w:pBdr>
          <w:bottom w:val="single" w:sz="12" w:space="6" w:color="auto"/>
        </w:pBdr>
        <w:spacing w:line="360" w:lineRule="auto"/>
        <w:rPr>
          <w:color w:val="FFFFFF" w:themeColor="background1"/>
          <w:sz w:val="36"/>
          <w:szCs w:val="36"/>
        </w:rPr>
      </w:pPr>
    </w:p>
    <w:p w14:paraId="44112B76" w14:textId="77777777" w:rsidR="00856181" w:rsidRPr="0084129C" w:rsidRDefault="00856181" w:rsidP="0084129C">
      <w:pPr>
        <w:pBdr>
          <w:bottom w:val="single" w:sz="12" w:space="8" w:color="auto"/>
        </w:pBdr>
        <w:spacing w:line="360" w:lineRule="auto"/>
        <w:rPr>
          <w:rFonts w:ascii="Arial" w:hAnsi="Arial" w:cs="Arial"/>
          <w:b/>
          <w:color w:val="FFFFFF" w:themeColor="background1"/>
          <w:sz w:val="36"/>
          <w:szCs w:val="36"/>
          <w:lang w:val="en-GB"/>
        </w:rPr>
      </w:pPr>
      <w:r w:rsidRPr="0084129C">
        <w:rPr>
          <w:rFonts w:ascii="Arial" w:hAnsi="Arial" w:cs="Arial"/>
          <w:b/>
          <w:sz w:val="36"/>
          <w:szCs w:val="36"/>
          <w:lang w:val="en-GB"/>
        </w:rPr>
        <w:t>Case study 3</w:t>
      </w:r>
      <w:r w:rsidRPr="0084129C">
        <w:rPr>
          <w:rFonts w:ascii="Arial" w:hAnsi="Arial" w:cs="Arial"/>
          <w:b/>
          <w:sz w:val="36"/>
          <w:szCs w:val="36"/>
          <w:lang w:val="en-GB"/>
        </w:rPr>
        <w:tab/>
      </w:r>
      <w:r w:rsidRPr="0084129C">
        <w:rPr>
          <w:rFonts w:ascii="Arial" w:hAnsi="Arial" w:cs="Arial"/>
          <w:b/>
          <w:sz w:val="36"/>
          <w:szCs w:val="36"/>
          <w:lang w:val="en-GB"/>
        </w:rPr>
        <w:tab/>
      </w:r>
      <w:r w:rsidRPr="0084129C">
        <w:rPr>
          <w:rFonts w:ascii="Arial" w:hAnsi="Arial" w:cs="Arial"/>
          <w:b/>
          <w:sz w:val="36"/>
          <w:szCs w:val="36"/>
          <w:lang w:val="en-GB"/>
        </w:rPr>
        <w:tab/>
      </w:r>
    </w:p>
    <w:p w14:paraId="61BD28FA"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A charity established with an initial endowment of £150,000 decided to invest into an ethical fund that is managed externally.</w:t>
      </w:r>
    </w:p>
    <w:p w14:paraId="30D9FA3A"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 </w:t>
      </w:r>
    </w:p>
    <w:p w14:paraId="35616321"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The charitable purpose is to assist Scottish communities, particularly rural communities, to find ways to work with the principles of sustainable development. One of the main activities is organising conferences that explore different aspects of rural development. </w:t>
      </w:r>
    </w:p>
    <w:p w14:paraId="7424BD94"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 </w:t>
      </w:r>
    </w:p>
    <w:p w14:paraId="4089D9BE"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In 2014, the charity took a decision to invest £10,000 via the purchase of community shares in a Community </w:t>
      </w:r>
      <w:r w:rsidRPr="0084129C">
        <w:rPr>
          <w:rFonts w:ascii="Arial" w:hAnsi="Arial" w:cs="Arial"/>
          <w:sz w:val="36"/>
          <w:szCs w:val="36"/>
          <w:lang w:val="en-GB"/>
        </w:rPr>
        <w:lastRenderedPageBreak/>
        <w:t>Benefit Society (</w:t>
      </w:r>
      <w:proofErr w:type="spellStart"/>
      <w:r w:rsidRPr="0084129C">
        <w:rPr>
          <w:rFonts w:ascii="Arial" w:hAnsi="Arial" w:cs="Arial"/>
          <w:sz w:val="36"/>
          <w:szCs w:val="36"/>
          <w:lang w:val="en-GB"/>
        </w:rPr>
        <w:t>BenCom</w:t>
      </w:r>
      <w:proofErr w:type="spellEnd"/>
      <w:r w:rsidRPr="0084129C">
        <w:rPr>
          <w:rFonts w:ascii="Arial" w:hAnsi="Arial" w:cs="Arial"/>
          <w:sz w:val="36"/>
          <w:szCs w:val="36"/>
          <w:lang w:val="en-GB"/>
        </w:rPr>
        <w:t xml:space="preserve">) involved in the field of community renewables. The investment was for a minimum period of three years and offers 3% - 4% return.  </w:t>
      </w:r>
    </w:p>
    <w:p w14:paraId="037314FC" w14:textId="77777777" w:rsidR="00856181" w:rsidRPr="0084129C" w:rsidRDefault="00856181" w:rsidP="0084129C">
      <w:pPr>
        <w:spacing w:line="360" w:lineRule="auto"/>
        <w:rPr>
          <w:rFonts w:ascii="Arial" w:hAnsi="Arial" w:cs="Arial"/>
          <w:sz w:val="36"/>
          <w:szCs w:val="36"/>
          <w:lang w:val="en-GB"/>
        </w:rPr>
      </w:pPr>
    </w:p>
    <w:p w14:paraId="70F8BB8B"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The charity trustees considered the community share investment to be more at risk than the funds placed with their ethical fund. Equally, they recognised that the financial return was also less certain.</w:t>
      </w:r>
    </w:p>
    <w:p w14:paraId="113FC5F3" w14:textId="77777777" w:rsidR="00856181" w:rsidRPr="0084129C" w:rsidRDefault="00856181" w:rsidP="0084129C">
      <w:pPr>
        <w:spacing w:line="360" w:lineRule="auto"/>
        <w:rPr>
          <w:rFonts w:ascii="Arial" w:hAnsi="Arial" w:cs="Arial"/>
          <w:sz w:val="36"/>
          <w:szCs w:val="36"/>
          <w:lang w:val="en-GB"/>
        </w:rPr>
      </w:pPr>
    </w:p>
    <w:p w14:paraId="5699B7E5"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However, the charity trustees agreed to invest in the community share offer because they believed that it fully aligned with their charitable purpose. It was also an opportunity for the charity to make a direct investment in a local project, the broad aims of which were also entirely consistent with the interests that the charity wishes to promote. Importantly, although not an overriding consideration, the investment was considered to offer a fair rate of return, although was likely to be significantly less than that generated from the ethical fund. </w:t>
      </w:r>
    </w:p>
    <w:p w14:paraId="6230A401" w14:textId="77777777" w:rsidR="00856181" w:rsidRPr="0084129C" w:rsidRDefault="00856181" w:rsidP="0084129C">
      <w:pPr>
        <w:spacing w:line="360" w:lineRule="auto"/>
        <w:rPr>
          <w:rFonts w:ascii="Arial" w:hAnsi="Arial" w:cs="Arial"/>
          <w:sz w:val="36"/>
          <w:szCs w:val="36"/>
          <w:lang w:val="en-GB"/>
        </w:rPr>
      </w:pPr>
    </w:p>
    <w:p w14:paraId="7F10B611" w14:textId="3EA082B0"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lastRenderedPageBreak/>
        <w:t xml:space="preserve">As this is a community share offer, the charity currently receives an annual dividend of approximately 3-4%. Under </w:t>
      </w:r>
      <w:proofErr w:type="spellStart"/>
      <w:r w:rsidRPr="0084129C">
        <w:rPr>
          <w:rFonts w:ascii="Arial" w:hAnsi="Arial" w:cs="Arial"/>
          <w:sz w:val="36"/>
          <w:szCs w:val="36"/>
          <w:lang w:val="en-GB"/>
        </w:rPr>
        <w:t>BenCom</w:t>
      </w:r>
      <w:proofErr w:type="spellEnd"/>
      <w:r w:rsidRPr="0084129C">
        <w:rPr>
          <w:rFonts w:ascii="Arial" w:hAnsi="Arial" w:cs="Arial"/>
          <w:sz w:val="36"/>
          <w:szCs w:val="36"/>
          <w:lang w:val="en-GB"/>
        </w:rPr>
        <w:t xml:space="preserve"> rules, after the three-year period, the capital value of the investment can be redeemed at the discretion of the </w:t>
      </w:r>
      <w:proofErr w:type="spellStart"/>
      <w:r w:rsidRPr="0084129C">
        <w:rPr>
          <w:rFonts w:ascii="Arial" w:hAnsi="Arial" w:cs="Arial"/>
          <w:sz w:val="36"/>
          <w:szCs w:val="36"/>
          <w:lang w:val="en-GB"/>
        </w:rPr>
        <w:t>BenCom</w:t>
      </w:r>
      <w:proofErr w:type="spellEnd"/>
      <w:r w:rsidRPr="0084129C">
        <w:rPr>
          <w:rFonts w:ascii="Arial" w:hAnsi="Arial" w:cs="Arial"/>
          <w:sz w:val="36"/>
          <w:szCs w:val="36"/>
          <w:lang w:val="en-GB"/>
        </w:rPr>
        <w:t xml:space="preserve"> and with the agreement of the investor. Due to the success of the community renewables venture, it is anticipated that the </w:t>
      </w:r>
      <w:proofErr w:type="spellStart"/>
      <w:r w:rsidRPr="0084129C">
        <w:rPr>
          <w:rFonts w:ascii="Arial" w:hAnsi="Arial" w:cs="Arial"/>
          <w:sz w:val="36"/>
          <w:szCs w:val="36"/>
          <w:lang w:val="en-GB"/>
        </w:rPr>
        <w:t>BenCom</w:t>
      </w:r>
      <w:proofErr w:type="spellEnd"/>
      <w:r w:rsidRPr="0084129C">
        <w:rPr>
          <w:rFonts w:ascii="Arial" w:hAnsi="Arial" w:cs="Arial"/>
          <w:sz w:val="36"/>
          <w:szCs w:val="36"/>
          <w:lang w:val="en-GB"/>
        </w:rPr>
        <w:t xml:space="preserve"> will be in a position to repay capital investments in the forthcoming years in order </w:t>
      </w:r>
      <w:r w:rsidR="00E95E6E" w:rsidRPr="0084129C">
        <w:rPr>
          <w:rFonts w:ascii="Arial" w:hAnsi="Arial" w:cs="Arial"/>
          <w:sz w:val="36"/>
          <w:szCs w:val="36"/>
          <w:lang w:val="en-GB"/>
        </w:rPr>
        <w:t xml:space="preserve">to reduce its debt repayments. </w:t>
      </w:r>
      <w:r w:rsidRPr="0084129C">
        <w:rPr>
          <w:rFonts w:ascii="Arial" w:hAnsi="Arial" w:cs="Arial"/>
          <w:sz w:val="36"/>
          <w:szCs w:val="36"/>
          <w:lang w:val="en-GB"/>
        </w:rPr>
        <w:t xml:space="preserve">In that case, the charity, which is interested in the long-term sustainability of the renewals </w:t>
      </w:r>
      <w:proofErr w:type="spellStart"/>
      <w:r w:rsidRPr="0084129C">
        <w:rPr>
          <w:rFonts w:ascii="Arial" w:hAnsi="Arial" w:cs="Arial"/>
          <w:sz w:val="36"/>
          <w:szCs w:val="36"/>
          <w:lang w:val="en-GB"/>
        </w:rPr>
        <w:t>BenCom</w:t>
      </w:r>
      <w:proofErr w:type="spellEnd"/>
      <w:r w:rsidRPr="0084129C">
        <w:rPr>
          <w:rFonts w:ascii="Arial" w:hAnsi="Arial" w:cs="Arial"/>
          <w:sz w:val="36"/>
          <w:szCs w:val="36"/>
          <w:lang w:val="en-GB"/>
        </w:rPr>
        <w:t>, is likely to agree to the redemption offer, even though the level of financial return has proved to be satisfactory.</w:t>
      </w:r>
    </w:p>
    <w:p w14:paraId="3F25A61C"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 </w:t>
      </w:r>
    </w:p>
    <w:p w14:paraId="2262446F"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The community share investment offered the charity an opportunity to invest locally and to be more ‘productive’ with its money. As a result, the charity now considers itself more likely to invest ‘socially’ although also with an eye to securing a reasonable financial return.</w:t>
      </w:r>
    </w:p>
    <w:p w14:paraId="2EE81C02" w14:textId="467153C7" w:rsidR="00856181" w:rsidRDefault="00856181" w:rsidP="0084129C">
      <w:pPr>
        <w:spacing w:line="360" w:lineRule="auto"/>
        <w:rPr>
          <w:rFonts w:ascii="Arial" w:hAnsi="Arial" w:cs="Arial"/>
          <w:sz w:val="36"/>
          <w:szCs w:val="36"/>
          <w:lang w:val="en-GB"/>
        </w:rPr>
      </w:pPr>
    </w:p>
    <w:p w14:paraId="04A7E5A5" w14:textId="6C8B13E2" w:rsidR="00B0016F" w:rsidRDefault="00B0016F" w:rsidP="0084129C">
      <w:pPr>
        <w:spacing w:line="360" w:lineRule="auto"/>
        <w:rPr>
          <w:rFonts w:ascii="Arial" w:hAnsi="Arial" w:cs="Arial"/>
          <w:sz w:val="36"/>
          <w:szCs w:val="36"/>
          <w:lang w:val="en-GB"/>
        </w:rPr>
      </w:pPr>
    </w:p>
    <w:p w14:paraId="2E86C29C" w14:textId="77777777" w:rsidR="00B0016F" w:rsidRPr="0084129C" w:rsidRDefault="00B0016F" w:rsidP="0084129C">
      <w:pPr>
        <w:spacing w:line="360" w:lineRule="auto"/>
        <w:rPr>
          <w:rFonts w:ascii="Arial" w:hAnsi="Arial" w:cs="Arial"/>
          <w:sz w:val="36"/>
          <w:szCs w:val="36"/>
          <w:lang w:val="en-GB"/>
        </w:rPr>
      </w:pPr>
    </w:p>
    <w:p w14:paraId="19874FB9" w14:textId="77777777" w:rsidR="00856181" w:rsidRPr="0084129C" w:rsidRDefault="00856181" w:rsidP="0084129C">
      <w:pPr>
        <w:spacing w:line="360" w:lineRule="auto"/>
        <w:rPr>
          <w:rFonts w:ascii="Arial" w:hAnsi="Arial" w:cs="Arial"/>
          <w:b/>
          <w:sz w:val="36"/>
          <w:szCs w:val="36"/>
          <w:u w:val="single"/>
          <w:lang w:val="en-GB"/>
        </w:rPr>
      </w:pPr>
      <w:r w:rsidRPr="0084129C">
        <w:rPr>
          <w:rFonts w:ascii="Arial" w:hAnsi="Arial" w:cs="Arial"/>
          <w:b/>
          <w:sz w:val="36"/>
          <w:szCs w:val="36"/>
          <w:u w:val="single"/>
          <w:lang w:val="en-GB"/>
        </w:rPr>
        <w:lastRenderedPageBreak/>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p>
    <w:p w14:paraId="770A1B42" w14:textId="3E7ED93E" w:rsidR="00856181" w:rsidRPr="0084129C" w:rsidRDefault="00F0141B" w:rsidP="0084129C">
      <w:pPr>
        <w:spacing w:line="360" w:lineRule="auto"/>
        <w:rPr>
          <w:rFonts w:ascii="Arial" w:hAnsi="Arial" w:cs="Arial"/>
          <w:b/>
          <w:sz w:val="36"/>
          <w:szCs w:val="36"/>
          <w:u w:val="single"/>
          <w:lang w:val="en-GB"/>
        </w:rPr>
      </w:pPr>
      <w:r>
        <w:rPr>
          <w:rFonts w:ascii="Arial" w:hAnsi="Arial" w:cs="Arial"/>
          <w:b/>
          <w:sz w:val="36"/>
          <w:szCs w:val="36"/>
          <w:u w:val="single"/>
          <w:lang w:val="en-GB"/>
        </w:rPr>
        <w:t>Case study 4</w:t>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p>
    <w:p w14:paraId="59C4B5E0" w14:textId="77777777" w:rsidR="00856181" w:rsidRPr="0084129C" w:rsidRDefault="00856181" w:rsidP="0084129C">
      <w:pPr>
        <w:spacing w:line="360" w:lineRule="auto"/>
        <w:rPr>
          <w:rFonts w:ascii="Arial" w:hAnsi="Arial" w:cs="Arial"/>
          <w:sz w:val="36"/>
          <w:szCs w:val="36"/>
          <w:lang w:val="en-GB"/>
        </w:rPr>
      </w:pPr>
    </w:p>
    <w:p w14:paraId="6A8238CD" w14:textId="42425BAB"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An educat</w:t>
      </w:r>
      <w:r w:rsidR="00E95E6E" w:rsidRPr="0084129C">
        <w:rPr>
          <w:rFonts w:ascii="Arial" w:hAnsi="Arial" w:cs="Arial"/>
          <w:sz w:val="36"/>
          <w:szCs w:val="36"/>
          <w:lang w:val="en-GB"/>
        </w:rPr>
        <w:t>ion charity holds an endowment.</w:t>
      </w:r>
      <w:r w:rsidRPr="0084129C">
        <w:rPr>
          <w:rFonts w:ascii="Arial" w:hAnsi="Arial" w:cs="Arial"/>
          <w:sz w:val="36"/>
          <w:szCs w:val="36"/>
          <w:lang w:val="en-GB"/>
        </w:rPr>
        <w:t xml:space="preserve"> Its mission includes a commitment to make a positive impact for society and to make a significant sustainable and socially responsible contribution</w:t>
      </w:r>
      <w:r w:rsidR="00E95E6E" w:rsidRPr="0084129C">
        <w:rPr>
          <w:rFonts w:ascii="Arial" w:hAnsi="Arial" w:cs="Arial"/>
          <w:sz w:val="36"/>
          <w:szCs w:val="36"/>
          <w:lang w:val="en-GB"/>
        </w:rPr>
        <w:t xml:space="preserve"> to the world. </w:t>
      </w:r>
      <w:r w:rsidRPr="0084129C">
        <w:rPr>
          <w:rFonts w:ascii="Arial" w:hAnsi="Arial" w:cs="Arial"/>
          <w:sz w:val="36"/>
          <w:szCs w:val="36"/>
          <w:lang w:val="en-GB"/>
        </w:rPr>
        <w:t>The charity is translating this commitment across its activities, including it</w:t>
      </w:r>
      <w:r w:rsidR="00E95E6E" w:rsidRPr="0084129C">
        <w:rPr>
          <w:rFonts w:ascii="Arial" w:hAnsi="Arial" w:cs="Arial"/>
          <w:sz w:val="36"/>
          <w:szCs w:val="36"/>
          <w:lang w:val="en-GB"/>
        </w:rPr>
        <w:t>s endowment and treasury funds.</w:t>
      </w:r>
      <w:r w:rsidRPr="0084129C">
        <w:rPr>
          <w:rFonts w:ascii="Arial" w:hAnsi="Arial" w:cs="Arial"/>
          <w:sz w:val="36"/>
          <w:szCs w:val="36"/>
          <w:lang w:val="en-GB"/>
        </w:rPr>
        <w:t xml:space="preserve"> It has a long-standing responsible investment policy, which includes the following</w:t>
      </w:r>
      <w:r w:rsidR="0024629A" w:rsidRPr="0084129C">
        <w:rPr>
          <w:rFonts w:ascii="Arial" w:hAnsi="Arial" w:cs="Arial"/>
          <w:sz w:val="36"/>
          <w:szCs w:val="36"/>
          <w:lang w:val="en-GB"/>
        </w:rPr>
        <w:t xml:space="preserve"> four elements:</w:t>
      </w:r>
      <w:r w:rsidRPr="0084129C">
        <w:rPr>
          <w:rFonts w:ascii="Arial" w:hAnsi="Arial" w:cs="Arial"/>
          <w:sz w:val="36"/>
          <w:szCs w:val="36"/>
          <w:lang w:val="en-GB"/>
        </w:rPr>
        <w:t xml:space="preserve">  </w:t>
      </w:r>
    </w:p>
    <w:p w14:paraId="20C9F5EE" w14:textId="77777777" w:rsidR="00856181" w:rsidRPr="0084129C" w:rsidRDefault="00856181" w:rsidP="0084129C">
      <w:pPr>
        <w:spacing w:line="360" w:lineRule="auto"/>
        <w:rPr>
          <w:rFonts w:ascii="Arial" w:hAnsi="Arial" w:cs="Arial"/>
          <w:sz w:val="36"/>
          <w:szCs w:val="36"/>
          <w:lang w:val="en-GB"/>
        </w:rPr>
      </w:pPr>
    </w:p>
    <w:p w14:paraId="7EEC5CAF" w14:textId="0C0B7617" w:rsidR="00856181" w:rsidRPr="0084129C" w:rsidRDefault="0024629A" w:rsidP="0084129C">
      <w:pPr>
        <w:pStyle w:val="ListParagraph"/>
        <w:numPr>
          <w:ilvl w:val="0"/>
          <w:numId w:val="27"/>
        </w:numPr>
        <w:spacing w:line="360" w:lineRule="auto"/>
        <w:ind w:left="360"/>
        <w:rPr>
          <w:rFonts w:ascii="Arial" w:hAnsi="Arial" w:cs="Arial"/>
          <w:sz w:val="36"/>
          <w:szCs w:val="36"/>
          <w:lang w:val="en-GB"/>
        </w:rPr>
      </w:pPr>
      <w:r w:rsidRPr="0084129C">
        <w:rPr>
          <w:rFonts w:ascii="Arial" w:hAnsi="Arial" w:cs="Arial"/>
          <w:sz w:val="36"/>
          <w:szCs w:val="36"/>
          <w:lang w:val="en-GB"/>
        </w:rPr>
        <w:t>T</w:t>
      </w:r>
      <w:r w:rsidR="00856181" w:rsidRPr="0084129C">
        <w:rPr>
          <w:rFonts w:ascii="Arial" w:hAnsi="Arial" w:cs="Arial"/>
          <w:sz w:val="36"/>
          <w:szCs w:val="36"/>
          <w:lang w:val="en-GB"/>
        </w:rPr>
        <w:t>he charity is committed to ESG integration, which means ESG factors are embedded in the research and investment process wh</w:t>
      </w:r>
      <w:r w:rsidR="00E95E6E" w:rsidRPr="0084129C">
        <w:rPr>
          <w:rFonts w:ascii="Arial" w:hAnsi="Arial" w:cs="Arial"/>
          <w:sz w:val="36"/>
          <w:szCs w:val="36"/>
          <w:lang w:val="en-GB"/>
        </w:rPr>
        <w:t xml:space="preserve">ich underpins its investments. </w:t>
      </w:r>
      <w:r w:rsidR="00856181" w:rsidRPr="0084129C">
        <w:rPr>
          <w:rFonts w:ascii="Arial" w:hAnsi="Arial" w:cs="Arial"/>
          <w:sz w:val="36"/>
          <w:szCs w:val="36"/>
          <w:lang w:val="en-GB"/>
        </w:rPr>
        <w:t xml:space="preserve">The charity is also a signatory to the UN Principles for Responsible Investment (as are its chosen investment managers).  </w:t>
      </w:r>
    </w:p>
    <w:p w14:paraId="4CACB2BD" w14:textId="77777777" w:rsidR="00856181" w:rsidRPr="0084129C" w:rsidRDefault="00856181" w:rsidP="0084129C">
      <w:pPr>
        <w:spacing w:line="360" w:lineRule="auto"/>
        <w:rPr>
          <w:rFonts w:ascii="Arial" w:hAnsi="Arial" w:cs="Arial"/>
          <w:sz w:val="36"/>
          <w:szCs w:val="36"/>
          <w:lang w:val="en-GB"/>
        </w:rPr>
      </w:pPr>
    </w:p>
    <w:p w14:paraId="1851DE98" w14:textId="7766D443" w:rsidR="00856181" w:rsidRPr="0084129C" w:rsidRDefault="0024629A" w:rsidP="0084129C">
      <w:pPr>
        <w:pStyle w:val="ListParagraph"/>
        <w:numPr>
          <w:ilvl w:val="0"/>
          <w:numId w:val="27"/>
        </w:numPr>
        <w:spacing w:line="360" w:lineRule="auto"/>
        <w:ind w:left="360"/>
        <w:rPr>
          <w:rFonts w:ascii="Arial" w:hAnsi="Arial" w:cs="Arial"/>
          <w:sz w:val="36"/>
          <w:szCs w:val="36"/>
          <w:lang w:val="en-GB"/>
        </w:rPr>
      </w:pPr>
      <w:r w:rsidRPr="0084129C">
        <w:rPr>
          <w:rFonts w:ascii="Arial" w:hAnsi="Arial" w:cs="Arial"/>
          <w:sz w:val="36"/>
          <w:szCs w:val="36"/>
          <w:lang w:val="en-GB"/>
        </w:rPr>
        <w:t>I</w:t>
      </w:r>
      <w:r w:rsidR="00856181" w:rsidRPr="0084129C">
        <w:rPr>
          <w:rFonts w:ascii="Arial" w:hAnsi="Arial" w:cs="Arial"/>
          <w:sz w:val="36"/>
          <w:szCs w:val="36"/>
          <w:lang w:val="en-GB"/>
        </w:rPr>
        <w:t xml:space="preserve">t applies negative screening and won’t invest in tobacco, controversial weapons or fossil fuels companies.  </w:t>
      </w:r>
    </w:p>
    <w:p w14:paraId="17D53035" w14:textId="77777777" w:rsidR="00856181" w:rsidRPr="0084129C" w:rsidRDefault="00856181" w:rsidP="0084129C">
      <w:pPr>
        <w:spacing w:line="360" w:lineRule="auto"/>
        <w:rPr>
          <w:rFonts w:ascii="Arial" w:hAnsi="Arial" w:cs="Arial"/>
          <w:sz w:val="36"/>
          <w:szCs w:val="36"/>
          <w:lang w:val="en-GB"/>
        </w:rPr>
      </w:pPr>
    </w:p>
    <w:p w14:paraId="68A72390" w14:textId="33698C6D" w:rsidR="00856181" w:rsidRPr="0084129C" w:rsidRDefault="0024629A" w:rsidP="0084129C">
      <w:pPr>
        <w:pStyle w:val="ListParagraph"/>
        <w:numPr>
          <w:ilvl w:val="0"/>
          <w:numId w:val="27"/>
        </w:numPr>
        <w:spacing w:line="360" w:lineRule="auto"/>
        <w:ind w:left="360"/>
        <w:rPr>
          <w:rFonts w:ascii="Arial" w:hAnsi="Arial" w:cs="Arial"/>
          <w:sz w:val="36"/>
          <w:szCs w:val="36"/>
          <w:lang w:val="en-GB"/>
        </w:rPr>
      </w:pPr>
      <w:r w:rsidRPr="0084129C">
        <w:rPr>
          <w:rFonts w:ascii="Arial" w:hAnsi="Arial" w:cs="Arial"/>
          <w:sz w:val="36"/>
          <w:szCs w:val="36"/>
          <w:lang w:val="en-GB"/>
        </w:rPr>
        <w:t>T</w:t>
      </w:r>
      <w:r w:rsidR="00856181" w:rsidRPr="0084129C">
        <w:rPr>
          <w:rFonts w:ascii="Arial" w:hAnsi="Arial" w:cs="Arial"/>
          <w:sz w:val="36"/>
          <w:szCs w:val="36"/>
          <w:lang w:val="en-GB"/>
        </w:rPr>
        <w:t xml:space="preserve">he charity has undertaken positive investments in low carbon and renewables.  </w:t>
      </w:r>
    </w:p>
    <w:p w14:paraId="6F0C41FF" w14:textId="77777777" w:rsidR="00856181" w:rsidRPr="0084129C" w:rsidRDefault="00856181" w:rsidP="0084129C">
      <w:pPr>
        <w:spacing w:line="360" w:lineRule="auto"/>
        <w:rPr>
          <w:rFonts w:ascii="Arial" w:hAnsi="Arial" w:cs="Arial"/>
          <w:sz w:val="36"/>
          <w:szCs w:val="36"/>
          <w:lang w:val="en-GB"/>
        </w:rPr>
      </w:pPr>
    </w:p>
    <w:p w14:paraId="444CC90D" w14:textId="566D40B3" w:rsidR="00856181" w:rsidRPr="0084129C" w:rsidRDefault="0024629A" w:rsidP="0084129C">
      <w:pPr>
        <w:pStyle w:val="ListParagraph"/>
        <w:numPr>
          <w:ilvl w:val="0"/>
          <w:numId w:val="27"/>
        </w:numPr>
        <w:spacing w:line="360" w:lineRule="auto"/>
        <w:ind w:left="360"/>
        <w:rPr>
          <w:rFonts w:ascii="Arial" w:hAnsi="Arial" w:cs="Arial"/>
          <w:sz w:val="36"/>
          <w:szCs w:val="36"/>
          <w:lang w:val="en-GB"/>
        </w:rPr>
      </w:pPr>
      <w:r w:rsidRPr="0084129C">
        <w:rPr>
          <w:rFonts w:ascii="Arial" w:hAnsi="Arial" w:cs="Arial"/>
          <w:sz w:val="36"/>
          <w:szCs w:val="36"/>
          <w:lang w:val="en-GB"/>
        </w:rPr>
        <w:t>I</w:t>
      </w:r>
      <w:r w:rsidR="00856181" w:rsidRPr="0084129C">
        <w:rPr>
          <w:rFonts w:ascii="Arial" w:hAnsi="Arial" w:cs="Arial"/>
          <w:sz w:val="36"/>
          <w:szCs w:val="36"/>
          <w:lang w:val="en-GB"/>
        </w:rPr>
        <w:t xml:space="preserve">t has committed to significant social investments, including an investment in a social fund which provides early stage finance to support local social enterprises. </w:t>
      </w:r>
    </w:p>
    <w:p w14:paraId="50C9C379" w14:textId="77777777" w:rsidR="00856181" w:rsidRPr="0084129C" w:rsidRDefault="00856181" w:rsidP="0084129C">
      <w:pPr>
        <w:spacing w:line="360" w:lineRule="auto"/>
        <w:rPr>
          <w:rFonts w:ascii="Arial" w:hAnsi="Arial" w:cs="Arial"/>
          <w:sz w:val="36"/>
          <w:szCs w:val="36"/>
          <w:lang w:val="en-GB"/>
        </w:rPr>
      </w:pPr>
    </w:p>
    <w:p w14:paraId="675CEB4C" w14:textId="77777777" w:rsidR="00856181" w:rsidRPr="0084129C" w:rsidRDefault="00856181" w:rsidP="0084129C">
      <w:pPr>
        <w:spacing w:line="360" w:lineRule="auto"/>
        <w:rPr>
          <w:rFonts w:ascii="Arial" w:hAnsi="Arial" w:cs="Arial"/>
          <w:sz w:val="36"/>
          <w:szCs w:val="36"/>
        </w:rPr>
      </w:pPr>
    </w:p>
    <w:p w14:paraId="72BBA37D" w14:textId="77777777" w:rsidR="00856181" w:rsidRPr="0084129C" w:rsidRDefault="00856181" w:rsidP="0084129C">
      <w:pPr>
        <w:spacing w:line="360" w:lineRule="auto"/>
        <w:rPr>
          <w:rFonts w:ascii="Arial" w:hAnsi="Arial" w:cs="Arial"/>
          <w:b/>
          <w:sz w:val="36"/>
          <w:szCs w:val="36"/>
        </w:rPr>
      </w:pPr>
      <w:bookmarkStart w:id="11" w:name="Eight"/>
      <w:r w:rsidRPr="0084129C">
        <w:rPr>
          <w:rFonts w:ascii="Arial" w:hAnsi="Arial" w:cs="Arial"/>
          <w:b/>
          <w:sz w:val="36"/>
          <w:szCs w:val="36"/>
        </w:rPr>
        <w:t>8.</w:t>
      </w:r>
      <w:r w:rsidRPr="0084129C">
        <w:rPr>
          <w:rFonts w:ascii="Arial" w:hAnsi="Arial" w:cs="Arial"/>
          <w:b/>
          <w:sz w:val="36"/>
          <w:szCs w:val="36"/>
        </w:rPr>
        <w:tab/>
        <w:t>Providing information to the public</w:t>
      </w:r>
    </w:p>
    <w:bookmarkEnd w:id="11"/>
    <w:p w14:paraId="237BED4B"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b/>
      </w:r>
    </w:p>
    <w:p w14:paraId="644B2BE3"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Transparency and accountability in charity finances supports public confidence in charities.</w:t>
      </w:r>
    </w:p>
    <w:p w14:paraId="32DF94E8" w14:textId="77777777"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09D71A4E" wp14:editId="002F3CE2">
            <wp:extent cx="1794932" cy="1346200"/>
            <wp:effectExtent l="0" t="0" r="0" b="6350"/>
            <wp:docPr id="12" name="Picture 2" descr="\\du11dfx\home\monkc\My Documents\CTG\Images\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11dfx\home\monkc\My Documents\CTG\Images\Legal duty.png"/>
                    <pic:cNvPicPr>
                      <a:picLocks noChangeAspect="1" noChangeArrowheads="1"/>
                    </pic:cNvPicPr>
                  </pic:nvPicPr>
                  <pic:blipFill>
                    <a:blip r:embed="rId10" cstate="print"/>
                    <a:srcRect/>
                    <a:stretch>
                      <a:fillRect/>
                    </a:stretch>
                  </pic:blipFill>
                  <pic:spPr bwMode="auto">
                    <a:xfrm>
                      <a:off x="0" y="0"/>
                      <a:ext cx="1836735" cy="1377552"/>
                    </a:xfrm>
                    <a:prstGeom prst="rect">
                      <a:avLst/>
                    </a:prstGeom>
                    <a:noFill/>
                    <a:ln w="9525">
                      <a:noFill/>
                      <a:miter lim="800000"/>
                      <a:headEnd/>
                      <a:tailEnd/>
                    </a:ln>
                  </pic:spPr>
                </pic:pic>
              </a:graphicData>
            </a:graphic>
          </wp:inline>
        </w:drawing>
      </w:r>
    </w:p>
    <w:p w14:paraId="46606245" w14:textId="1D93A23A" w:rsidR="00856181" w:rsidRPr="0084129C" w:rsidRDefault="00856181" w:rsidP="0084129C">
      <w:pPr>
        <w:spacing w:line="360" w:lineRule="auto"/>
        <w:rPr>
          <w:rStyle w:val="Hyperlink"/>
          <w:rFonts w:ascii="Arial" w:hAnsi="Arial" w:cs="Arial"/>
          <w:sz w:val="36"/>
          <w:szCs w:val="36"/>
        </w:rPr>
      </w:pPr>
      <w:r w:rsidRPr="0084129C">
        <w:rPr>
          <w:rFonts w:ascii="Arial" w:hAnsi="Arial" w:cs="Arial"/>
          <w:sz w:val="36"/>
          <w:szCs w:val="36"/>
        </w:rPr>
        <w:t xml:space="preserve">Every charity in Scotland is legally required to prepare a </w:t>
      </w:r>
      <w:hyperlink r:id="rId53" w:anchor="TrusteesAnnualReport" w:history="1">
        <w:r w:rsidRPr="0084129C">
          <w:rPr>
            <w:rStyle w:val="Hyperlink"/>
            <w:rFonts w:ascii="Arial" w:hAnsi="Arial" w:cs="Arial"/>
            <w:color w:val="7030A0"/>
            <w:sz w:val="36"/>
            <w:szCs w:val="36"/>
          </w:rPr>
          <w:t>trustees’ annual report</w:t>
        </w:r>
      </w:hyperlink>
      <w:r w:rsidRPr="0084129C">
        <w:rPr>
          <w:rFonts w:ascii="Arial" w:hAnsi="Arial" w:cs="Arial"/>
          <w:color w:val="7030A0"/>
          <w:sz w:val="36"/>
          <w:szCs w:val="36"/>
        </w:rPr>
        <w:t xml:space="preserve"> </w:t>
      </w:r>
      <w:r w:rsidRPr="0084129C">
        <w:rPr>
          <w:rFonts w:ascii="Arial" w:hAnsi="Arial" w:cs="Arial"/>
          <w:sz w:val="36"/>
          <w:szCs w:val="36"/>
        </w:rPr>
        <w:t xml:space="preserve">and </w:t>
      </w:r>
      <w:hyperlink r:id="rId54" w:anchor="Accounts" w:history="1">
        <w:r w:rsidRPr="0084129C">
          <w:rPr>
            <w:rStyle w:val="Hyperlink"/>
            <w:rFonts w:ascii="Arial" w:hAnsi="Arial" w:cs="Arial"/>
            <w:color w:val="7030A0"/>
            <w:sz w:val="36"/>
            <w:szCs w:val="36"/>
          </w:rPr>
          <w:t>accounts</w:t>
        </w:r>
      </w:hyperlink>
      <w:r w:rsidRPr="0084129C">
        <w:rPr>
          <w:rFonts w:ascii="Arial" w:hAnsi="Arial" w:cs="Arial"/>
          <w:sz w:val="36"/>
          <w:szCs w:val="36"/>
        </w:rPr>
        <w:t xml:space="preserve"> and to submit these to OSCR. These are published on the Scottish Charity Register if the charity is a SCIO or i</w:t>
      </w:r>
      <w:r w:rsidR="00E95E6E" w:rsidRPr="0084129C">
        <w:rPr>
          <w:rFonts w:ascii="Arial" w:hAnsi="Arial" w:cs="Arial"/>
          <w:sz w:val="36"/>
          <w:szCs w:val="36"/>
        </w:rPr>
        <w:t xml:space="preserve">ts income is </w:t>
      </w:r>
      <w:r w:rsidR="00E95E6E" w:rsidRPr="0084129C">
        <w:rPr>
          <w:rFonts w:ascii="Arial" w:hAnsi="Arial" w:cs="Arial"/>
          <w:sz w:val="36"/>
          <w:szCs w:val="36"/>
        </w:rPr>
        <w:lastRenderedPageBreak/>
        <w:t>£25,000 or more.</w:t>
      </w:r>
      <w:r w:rsidRPr="0084129C">
        <w:rPr>
          <w:rFonts w:ascii="Arial" w:hAnsi="Arial" w:cs="Arial"/>
          <w:sz w:val="36"/>
          <w:szCs w:val="36"/>
        </w:rPr>
        <w:t xml:space="preserve"> Where the charity has income of £250,000 or more or where it is a company of any size, it must prepare its accounts in line with the </w:t>
      </w:r>
      <w:hyperlink r:id="rId55" w:history="1">
        <w:r w:rsidRPr="0084129C">
          <w:rPr>
            <w:rStyle w:val="Hyperlink"/>
            <w:rFonts w:ascii="Arial" w:hAnsi="Arial" w:cs="Arial"/>
            <w:sz w:val="36"/>
            <w:szCs w:val="36"/>
          </w:rPr>
          <w:t>Charities Statement of Recommended Practice (SORP)</w:t>
        </w:r>
      </w:hyperlink>
      <w:r w:rsidRPr="0084129C">
        <w:rPr>
          <w:rStyle w:val="Hyperlink"/>
          <w:rFonts w:ascii="Arial" w:hAnsi="Arial" w:cs="Arial"/>
          <w:sz w:val="36"/>
          <w:szCs w:val="36"/>
        </w:rPr>
        <w:t xml:space="preserve">.  </w:t>
      </w:r>
    </w:p>
    <w:p w14:paraId="7AA6D0AC" w14:textId="77777777" w:rsidR="00856181" w:rsidRPr="0084129C" w:rsidRDefault="00856181" w:rsidP="0084129C">
      <w:pPr>
        <w:spacing w:line="360" w:lineRule="auto"/>
        <w:rPr>
          <w:rStyle w:val="Hyperlink"/>
          <w:rFonts w:ascii="Arial" w:hAnsi="Arial" w:cs="Arial"/>
          <w:sz w:val="36"/>
          <w:szCs w:val="36"/>
        </w:rPr>
      </w:pPr>
    </w:p>
    <w:p w14:paraId="6CA04DFE" w14:textId="77777777" w:rsidR="00856181" w:rsidRPr="0084129C" w:rsidRDefault="00000000" w:rsidP="0084129C">
      <w:pPr>
        <w:spacing w:line="360" w:lineRule="auto"/>
        <w:rPr>
          <w:rFonts w:ascii="Arial" w:hAnsi="Arial" w:cs="Arial"/>
          <w:sz w:val="36"/>
          <w:szCs w:val="36"/>
        </w:rPr>
      </w:pPr>
      <w:hyperlink r:id="rId56" w:history="1">
        <w:r w:rsidR="00856181" w:rsidRPr="0084129C">
          <w:rPr>
            <w:rStyle w:val="Hyperlink"/>
            <w:rFonts w:ascii="Arial" w:hAnsi="Arial" w:cs="Arial"/>
            <w:sz w:val="36"/>
            <w:szCs w:val="36"/>
          </w:rPr>
          <w:t>The SORP</w:t>
        </w:r>
      </w:hyperlink>
      <w:r w:rsidR="00856181" w:rsidRPr="0084129C">
        <w:rPr>
          <w:rStyle w:val="Hyperlink"/>
          <w:rFonts w:ascii="Arial" w:hAnsi="Arial" w:cs="Arial"/>
          <w:sz w:val="36"/>
          <w:szCs w:val="36"/>
        </w:rPr>
        <w:t xml:space="preserve"> </w:t>
      </w:r>
      <w:r w:rsidR="00856181" w:rsidRPr="0084129C">
        <w:rPr>
          <w:rFonts w:ascii="Arial" w:hAnsi="Arial" w:cs="Arial"/>
          <w:sz w:val="36"/>
          <w:szCs w:val="36"/>
        </w:rPr>
        <w:t xml:space="preserve">has specific requirements for the trustees’ annual report in relation to investments where the charity has income of £500,000 or more. These include: </w:t>
      </w:r>
    </w:p>
    <w:p w14:paraId="5CDCFEAF" w14:textId="77777777" w:rsidR="00856181" w:rsidRPr="0084129C" w:rsidRDefault="00856181" w:rsidP="0084129C">
      <w:pPr>
        <w:spacing w:line="360" w:lineRule="auto"/>
        <w:rPr>
          <w:rFonts w:ascii="Arial" w:hAnsi="Arial" w:cs="Arial"/>
          <w:sz w:val="36"/>
          <w:szCs w:val="36"/>
        </w:rPr>
      </w:pPr>
    </w:p>
    <w:p w14:paraId="252371B1" w14:textId="77777777" w:rsidR="00856181" w:rsidRPr="0084129C" w:rsidRDefault="00856181" w:rsidP="0084129C">
      <w:pPr>
        <w:pStyle w:val="ListParagraph"/>
        <w:numPr>
          <w:ilvl w:val="0"/>
          <w:numId w:val="24"/>
        </w:numPr>
        <w:spacing w:line="360" w:lineRule="auto"/>
        <w:rPr>
          <w:rFonts w:ascii="Arial" w:hAnsi="Arial" w:cs="Arial"/>
          <w:sz w:val="36"/>
          <w:szCs w:val="36"/>
        </w:rPr>
      </w:pPr>
      <w:r w:rsidRPr="0084129C">
        <w:rPr>
          <w:rFonts w:ascii="Arial" w:hAnsi="Arial" w:cs="Arial"/>
          <w:sz w:val="36"/>
          <w:szCs w:val="36"/>
        </w:rPr>
        <w:t xml:space="preserve">An explanation of the charity’s investment policy and objectives set where the charity holds </w:t>
      </w:r>
      <w:hyperlink w:anchor="Nine" w:history="1">
        <w:r w:rsidRPr="0084129C">
          <w:rPr>
            <w:rStyle w:val="Hyperlink"/>
            <w:rFonts w:ascii="Arial" w:hAnsi="Arial" w:cs="Arial"/>
            <w:color w:val="7030A0"/>
            <w:sz w:val="36"/>
            <w:szCs w:val="36"/>
          </w:rPr>
          <w:t>material</w:t>
        </w:r>
      </w:hyperlink>
      <w:r w:rsidRPr="0084129C">
        <w:rPr>
          <w:rFonts w:ascii="Arial" w:hAnsi="Arial" w:cs="Arial"/>
          <w:color w:val="7030A0"/>
          <w:sz w:val="36"/>
          <w:szCs w:val="36"/>
        </w:rPr>
        <w:t xml:space="preserve"> </w:t>
      </w:r>
      <w:r w:rsidRPr="0084129C">
        <w:rPr>
          <w:rFonts w:ascii="Arial" w:hAnsi="Arial" w:cs="Arial"/>
          <w:sz w:val="36"/>
          <w:szCs w:val="36"/>
        </w:rPr>
        <w:t>financial investments. This should include an explanation of the extent to which the policy takes into account social, environmental or ethical factors into consideration.</w:t>
      </w:r>
    </w:p>
    <w:p w14:paraId="5BCD5F47" w14:textId="77777777" w:rsidR="00856181" w:rsidRPr="0084129C" w:rsidRDefault="00856181" w:rsidP="0084129C">
      <w:pPr>
        <w:pStyle w:val="ListParagraph"/>
        <w:spacing w:line="360" w:lineRule="auto"/>
        <w:rPr>
          <w:rFonts w:ascii="Arial" w:hAnsi="Arial" w:cs="Arial"/>
          <w:sz w:val="36"/>
          <w:szCs w:val="36"/>
        </w:rPr>
      </w:pPr>
      <w:r w:rsidRPr="0084129C">
        <w:rPr>
          <w:rFonts w:ascii="Arial" w:hAnsi="Arial" w:cs="Arial"/>
          <w:sz w:val="36"/>
          <w:szCs w:val="36"/>
        </w:rPr>
        <w:t xml:space="preserve"> </w:t>
      </w:r>
    </w:p>
    <w:p w14:paraId="70CD07AC" w14:textId="77777777" w:rsidR="00856181" w:rsidRPr="0084129C" w:rsidRDefault="00856181" w:rsidP="0084129C">
      <w:pPr>
        <w:pStyle w:val="ListParagraph"/>
        <w:numPr>
          <w:ilvl w:val="0"/>
          <w:numId w:val="24"/>
        </w:numPr>
        <w:spacing w:line="360" w:lineRule="auto"/>
        <w:rPr>
          <w:rFonts w:ascii="Arial" w:hAnsi="Arial" w:cs="Arial"/>
          <w:sz w:val="36"/>
          <w:szCs w:val="36"/>
        </w:rPr>
      </w:pPr>
      <w:r w:rsidRPr="0084129C">
        <w:rPr>
          <w:rFonts w:ascii="Arial" w:hAnsi="Arial" w:cs="Arial"/>
          <w:sz w:val="36"/>
          <w:szCs w:val="36"/>
        </w:rPr>
        <w:t xml:space="preserve">A description of its social investment policies (where social investments form a </w:t>
      </w:r>
      <w:hyperlink w:anchor="Nine" w:history="1">
        <w:r w:rsidRPr="0084129C">
          <w:rPr>
            <w:rStyle w:val="Hyperlink"/>
            <w:rFonts w:ascii="Arial" w:hAnsi="Arial" w:cs="Arial"/>
            <w:color w:val="7030A0"/>
            <w:sz w:val="36"/>
            <w:szCs w:val="36"/>
          </w:rPr>
          <w:t>material</w:t>
        </w:r>
      </w:hyperlink>
      <w:r w:rsidRPr="0084129C">
        <w:rPr>
          <w:rFonts w:ascii="Arial" w:hAnsi="Arial" w:cs="Arial"/>
          <w:color w:val="7030A0"/>
          <w:sz w:val="36"/>
          <w:szCs w:val="36"/>
        </w:rPr>
        <w:t xml:space="preserve"> </w:t>
      </w:r>
      <w:r w:rsidRPr="0084129C">
        <w:rPr>
          <w:rFonts w:ascii="Arial" w:hAnsi="Arial" w:cs="Arial"/>
          <w:sz w:val="36"/>
          <w:szCs w:val="36"/>
        </w:rPr>
        <w:t xml:space="preserve">part of charitable and investment activities) and an explanation of how any </w:t>
      </w:r>
      <w:proofErr w:type="spellStart"/>
      <w:r w:rsidRPr="0084129C">
        <w:rPr>
          <w:rFonts w:ascii="Arial" w:hAnsi="Arial" w:cs="Arial"/>
          <w:sz w:val="36"/>
          <w:szCs w:val="36"/>
        </w:rPr>
        <w:t>programme</w:t>
      </w:r>
      <w:proofErr w:type="spellEnd"/>
      <w:r w:rsidRPr="0084129C">
        <w:rPr>
          <w:rFonts w:ascii="Arial" w:hAnsi="Arial" w:cs="Arial"/>
          <w:sz w:val="36"/>
          <w:szCs w:val="36"/>
        </w:rPr>
        <w:t xml:space="preserve">-related investments contributed to the achievement of its aims and objectives. </w:t>
      </w:r>
    </w:p>
    <w:p w14:paraId="04AC4C5F" w14:textId="77777777" w:rsidR="00856181" w:rsidRPr="0084129C" w:rsidRDefault="00856181" w:rsidP="0084129C">
      <w:pPr>
        <w:pStyle w:val="ListParagraph"/>
        <w:spacing w:line="360" w:lineRule="auto"/>
        <w:rPr>
          <w:rFonts w:ascii="Arial" w:hAnsi="Arial" w:cs="Arial"/>
          <w:sz w:val="36"/>
          <w:szCs w:val="36"/>
        </w:rPr>
      </w:pPr>
    </w:p>
    <w:p w14:paraId="60FA87CA" w14:textId="60A3C7C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There are also further requirements that need to be understood - more information is available in the </w:t>
      </w:r>
      <w:hyperlink r:id="rId57" w:history="1">
        <w:r w:rsidRPr="0084129C">
          <w:rPr>
            <w:rStyle w:val="Hyperlink"/>
            <w:rFonts w:ascii="Arial" w:hAnsi="Arial" w:cs="Arial"/>
            <w:sz w:val="36"/>
            <w:szCs w:val="36"/>
          </w:rPr>
          <w:t>SORP</w:t>
        </w:r>
      </w:hyperlink>
      <w:r w:rsidRPr="0084129C">
        <w:rPr>
          <w:rFonts w:ascii="Arial" w:hAnsi="Arial" w:cs="Arial"/>
          <w:sz w:val="36"/>
          <w:szCs w:val="36"/>
        </w:rPr>
        <w:t xml:space="preserve"> on how investments must be accounted for and what information must be included in the charity’s annual report and accounts about investments.  </w:t>
      </w:r>
    </w:p>
    <w:p w14:paraId="06340213" w14:textId="62479C50" w:rsidR="0024629A" w:rsidRDefault="0024629A" w:rsidP="0084129C">
      <w:pPr>
        <w:spacing w:line="360" w:lineRule="auto"/>
        <w:rPr>
          <w:rFonts w:ascii="Arial" w:hAnsi="Arial" w:cs="Arial"/>
          <w:sz w:val="36"/>
          <w:szCs w:val="36"/>
        </w:rPr>
      </w:pPr>
    </w:p>
    <w:p w14:paraId="063841D4" w14:textId="77777777" w:rsidR="00856181" w:rsidRPr="0084129C" w:rsidRDefault="00856181" w:rsidP="0084129C">
      <w:pPr>
        <w:spacing w:line="360" w:lineRule="auto"/>
        <w:rPr>
          <w:rFonts w:ascii="Arial" w:hAnsi="Arial" w:cs="Arial"/>
          <w:sz w:val="36"/>
          <w:szCs w:val="36"/>
        </w:rPr>
      </w:pPr>
    </w:p>
    <w:p w14:paraId="374215A4" w14:textId="77777777" w:rsidR="00856181" w:rsidRPr="0084129C" w:rsidRDefault="00856181" w:rsidP="0084129C">
      <w:pPr>
        <w:spacing w:line="360" w:lineRule="auto"/>
        <w:rPr>
          <w:rFonts w:ascii="Arial" w:hAnsi="Arial" w:cs="Arial"/>
          <w:b/>
          <w:sz w:val="36"/>
          <w:szCs w:val="36"/>
        </w:rPr>
      </w:pPr>
      <w:bookmarkStart w:id="12" w:name="Nine"/>
      <w:r w:rsidRPr="0084129C">
        <w:rPr>
          <w:rFonts w:ascii="Arial" w:hAnsi="Arial" w:cs="Arial"/>
          <w:b/>
          <w:sz w:val="36"/>
          <w:szCs w:val="36"/>
        </w:rPr>
        <w:t>9.</w:t>
      </w:r>
      <w:r w:rsidRPr="0084129C">
        <w:rPr>
          <w:rFonts w:ascii="Arial" w:hAnsi="Arial" w:cs="Arial"/>
          <w:b/>
          <w:sz w:val="36"/>
          <w:szCs w:val="36"/>
        </w:rPr>
        <w:tab/>
        <w:t>Glossary</w:t>
      </w:r>
    </w:p>
    <w:bookmarkEnd w:id="12"/>
    <w:p w14:paraId="7D45142F" w14:textId="77777777" w:rsidR="00856181" w:rsidRPr="0084129C" w:rsidRDefault="00856181" w:rsidP="0084129C">
      <w:pPr>
        <w:spacing w:line="360" w:lineRule="auto"/>
        <w:rPr>
          <w:rFonts w:ascii="Arial" w:hAnsi="Arial" w:cs="Arial"/>
          <w:sz w:val="36"/>
          <w:szCs w:val="36"/>
        </w:rPr>
      </w:pPr>
    </w:p>
    <w:p w14:paraId="5E244695"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Benchmarking</w:t>
      </w:r>
      <w:r w:rsidRPr="0084129C">
        <w:rPr>
          <w:rFonts w:ascii="Arial" w:hAnsi="Arial" w:cs="Arial"/>
          <w:sz w:val="36"/>
          <w:szCs w:val="36"/>
        </w:rPr>
        <w:t xml:space="preserve">: this refers to a way of measuring investment performance by comparing against a standard. Different standards are used depending on the type of investment. </w:t>
      </w:r>
    </w:p>
    <w:p w14:paraId="30B4B78B" w14:textId="77777777" w:rsidR="00856181" w:rsidRPr="0084129C" w:rsidRDefault="00856181" w:rsidP="0084129C">
      <w:pPr>
        <w:spacing w:line="360" w:lineRule="auto"/>
        <w:rPr>
          <w:rFonts w:ascii="Arial" w:hAnsi="Arial" w:cs="Arial"/>
          <w:b/>
          <w:color w:val="7030A0"/>
          <w:sz w:val="36"/>
          <w:szCs w:val="36"/>
        </w:rPr>
      </w:pPr>
    </w:p>
    <w:p w14:paraId="1FF21B2D"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Capital growth</w:t>
      </w:r>
      <w:r w:rsidRPr="0084129C">
        <w:rPr>
          <w:rFonts w:ascii="Arial" w:hAnsi="Arial" w:cs="Arial"/>
          <w:sz w:val="36"/>
          <w:szCs w:val="36"/>
        </w:rPr>
        <w:t xml:space="preserve">: this refers to an increase in the value of the investment. For example a property whose value goes up due to the property market going up or a portfolio of stocks and shares that have increased in value because the stock market is doing well. Capital growth can be temporary and will depend on the nature of the investment held. </w:t>
      </w:r>
    </w:p>
    <w:p w14:paraId="2609525C" w14:textId="77777777" w:rsidR="00856181" w:rsidRPr="0084129C" w:rsidRDefault="00856181" w:rsidP="0084129C">
      <w:pPr>
        <w:spacing w:line="360" w:lineRule="auto"/>
        <w:rPr>
          <w:rFonts w:ascii="Arial" w:hAnsi="Arial" w:cs="Arial"/>
          <w:b/>
          <w:color w:val="7030A0"/>
          <w:sz w:val="36"/>
          <w:szCs w:val="36"/>
        </w:rPr>
      </w:pPr>
    </w:p>
    <w:p w14:paraId="4EA95210" w14:textId="77777777" w:rsidR="00856181" w:rsidRPr="0084129C" w:rsidRDefault="00856181" w:rsidP="0084129C">
      <w:pPr>
        <w:spacing w:line="360" w:lineRule="auto"/>
        <w:rPr>
          <w:rFonts w:ascii="Arial" w:hAnsi="Arial" w:cs="Arial"/>
          <w:b/>
          <w:bCs/>
          <w:sz w:val="36"/>
          <w:szCs w:val="36"/>
          <w:lang w:val="en-GB"/>
        </w:rPr>
      </w:pPr>
      <w:r w:rsidRPr="0084129C">
        <w:rPr>
          <w:rFonts w:ascii="Arial" w:hAnsi="Arial" w:cs="Arial"/>
          <w:b/>
          <w:color w:val="7030A0"/>
          <w:sz w:val="36"/>
          <w:szCs w:val="36"/>
        </w:rPr>
        <w:lastRenderedPageBreak/>
        <w:t>Financial buffer</w:t>
      </w:r>
      <w:r w:rsidRPr="0084129C">
        <w:rPr>
          <w:rFonts w:ascii="Arial" w:hAnsi="Arial" w:cs="Arial"/>
          <w:sz w:val="36"/>
          <w:szCs w:val="36"/>
        </w:rPr>
        <w:t>:</w:t>
      </w:r>
      <w:r w:rsidRPr="0084129C">
        <w:rPr>
          <w:rFonts w:ascii="Arial" w:hAnsi="Arial" w:cs="Arial"/>
          <w:b/>
          <w:sz w:val="36"/>
          <w:szCs w:val="36"/>
        </w:rPr>
        <w:t xml:space="preserve"> </w:t>
      </w:r>
      <w:r w:rsidRPr="0084129C">
        <w:rPr>
          <w:rFonts w:ascii="Arial" w:hAnsi="Arial" w:cs="Arial"/>
          <w:sz w:val="36"/>
          <w:szCs w:val="36"/>
        </w:rPr>
        <w:t xml:space="preserve">this refers to the amount of money that the charity has available to use if investments do not perform as expected – like a financial ‘safety net’ for the charity. </w:t>
      </w:r>
    </w:p>
    <w:p w14:paraId="50BE03F5" w14:textId="77777777" w:rsidR="00856181" w:rsidRPr="0084129C" w:rsidRDefault="00856181" w:rsidP="0084129C">
      <w:pPr>
        <w:spacing w:line="360" w:lineRule="auto"/>
        <w:rPr>
          <w:rFonts w:ascii="Arial" w:hAnsi="Arial" w:cs="Arial"/>
          <w:color w:val="FF0000"/>
          <w:sz w:val="36"/>
          <w:szCs w:val="36"/>
        </w:rPr>
      </w:pPr>
    </w:p>
    <w:p w14:paraId="24AAA72C" w14:textId="380B4705"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Financial planner</w:t>
      </w:r>
      <w:r w:rsidRPr="0084129C">
        <w:rPr>
          <w:rFonts w:ascii="Arial" w:hAnsi="Arial" w:cs="Arial"/>
          <w:sz w:val="36"/>
          <w:szCs w:val="36"/>
        </w:rPr>
        <w:t>: this term describes a professional adviser who provi</w:t>
      </w:r>
      <w:r w:rsidR="00E95E6E" w:rsidRPr="0084129C">
        <w:rPr>
          <w:rFonts w:ascii="Arial" w:hAnsi="Arial" w:cs="Arial"/>
          <w:sz w:val="36"/>
          <w:szCs w:val="36"/>
        </w:rPr>
        <w:t>des regulated financial advice.</w:t>
      </w:r>
      <w:r w:rsidRPr="0084129C">
        <w:rPr>
          <w:rFonts w:ascii="Arial" w:hAnsi="Arial" w:cs="Arial"/>
          <w:sz w:val="36"/>
          <w:szCs w:val="36"/>
        </w:rPr>
        <w:t xml:space="preserve"> A financial planner can help a charity select investments or an investment manager, and can help a charity by managing an investment manager interview process.  </w:t>
      </w:r>
    </w:p>
    <w:p w14:paraId="41DBFC4E" w14:textId="77777777" w:rsidR="00856181" w:rsidRPr="0084129C" w:rsidRDefault="00856181" w:rsidP="0084129C">
      <w:pPr>
        <w:spacing w:line="360" w:lineRule="auto"/>
        <w:rPr>
          <w:rFonts w:ascii="Arial" w:hAnsi="Arial" w:cs="Arial"/>
          <w:b/>
          <w:color w:val="7030A0"/>
          <w:sz w:val="36"/>
          <w:szCs w:val="36"/>
        </w:rPr>
      </w:pPr>
    </w:p>
    <w:p w14:paraId="2F6B1474"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Investment consultant</w:t>
      </w:r>
      <w:r w:rsidRPr="0084129C">
        <w:rPr>
          <w:rFonts w:ascii="Arial" w:hAnsi="Arial" w:cs="Arial"/>
          <w:sz w:val="36"/>
          <w:szCs w:val="36"/>
        </w:rPr>
        <w:t>: this term describes a professional adviser who tends to work with charities whose investments run into many millions of pounds, such that the charity is a ‘professional investor’. An investment consultant usually gives advice on the appropriate mix of investments for a charity and helps a charity select an investment manager, by managing the investment manager interview process.</w:t>
      </w:r>
    </w:p>
    <w:p w14:paraId="39FC70FF" w14:textId="77777777" w:rsidR="00856181" w:rsidRPr="0084129C" w:rsidRDefault="00856181" w:rsidP="0084129C">
      <w:pPr>
        <w:spacing w:line="360" w:lineRule="auto"/>
        <w:rPr>
          <w:rFonts w:ascii="Arial" w:hAnsi="Arial" w:cs="Arial"/>
          <w:color w:val="FF0000"/>
          <w:sz w:val="36"/>
          <w:szCs w:val="36"/>
        </w:rPr>
      </w:pPr>
    </w:p>
    <w:p w14:paraId="2487ABB9"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Investment manager</w:t>
      </w:r>
      <w:r w:rsidRPr="0084129C">
        <w:rPr>
          <w:rFonts w:ascii="Arial" w:hAnsi="Arial" w:cs="Arial"/>
          <w:sz w:val="36"/>
          <w:szCs w:val="36"/>
        </w:rPr>
        <w:t xml:space="preserve">: this term describes a firm that manages portfolios of stocks, shares and other assets </w:t>
      </w:r>
      <w:r w:rsidRPr="0084129C">
        <w:rPr>
          <w:rFonts w:ascii="Arial" w:hAnsi="Arial" w:cs="Arial"/>
          <w:sz w:val="36"/>
          <w:szCs w:val="36"/>
        </w:rPr>
        <w:lastRenderedPageBreak/>
        <w:t>on behalf of charities, among other clients. Some charities use a financial planner or investment consultant for help in selecting an investment manager. Some charities liaise directly with investment managers to manage the investment manager interview process themselves.</w:t>
      </w:r>
    </w:p>
    <w:p w14:paraId="03D39DD2" w14:textId="77777777" w:rsidR="00856181" w:rsidRPr="0084129C" w:rsidRDefault="00856181" w:rsidP="0084129C">
      <w:pPr>
        <w:spacing w:line="360" w:lineRule="auto"/>
        <w:rPr>
          <w:rFonts w:ascii="Arial" w:hAnsi="Arial" w:cs="Arial"/>
          <w:b/>
          <w:color w:val="7030A0"/>
          <w:sz w:val="36"/>
          <w:szCs w:val="36"/>
        </w:rPr>
      </w:pPr>
    </w:p>
    <w:p w14:paraId="685A2AF2"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Liquidity</w:t>
      </w:r>
      <w:r w:rsidRPr="0084129C">
        <w:rPr>
          <w:rFonts w:ascii="Arial" w:hAnsi="Arial" w:cs="Arial"/>
          <w:sz w:val="36"/>
          <w:szCs w:val="36"/>
        </w:rPr>
        <w:t>: a term used to refer to how easy it is to access cash or convert an investment into cash – that is, how quickly can an investment be sold if cash is needed by the charity?</w:t>
      </w:r>
    </w:p>
    <w:p w14:paraId="662E85D1" w14:textId="77777777" w:rsidR="00856181" w:rsidRPr="0084129C" w:rsidRDefault="00856181" w:rsidP="0084129C">
      <w:pPr>
        <w:spacing w:line="360" w:lineRule="auto"/>
        <w:rPr>
          <w:rFonts w:ascii="Arial" w:hAnsi="Arial" w:cs="Arial"/>
          <w:b/>
          <w:color w:val="7030A0"/>
          <w:sz w:val="36"/>
          <w:szCs w:val="36"/>
        </w:rPr>
      </w:pPr>
    </w:p>
    <w:p w14:paraId="21D07F17"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Material (or materiality)</w:t>
      </w:r>
      <w:r w:rsidRPr="0084129C">
        <w:rPr>
          <w:rFonts w:ascii="Arial" w:hAnsi="Arial" w:cs="Arial"/>
          <w:color w:val="7030A0"/>
          <w:sz w:val="36"/>
          <w:szCs w:val="36"/>
        </w:rPr>
        <w:t xml:space="preserve">: </w:t>
      </w:r>
      <w:r w:rsidRPr="0084129C">
        <w:rPr>
          <w:rFonts w:ascii="Arial" w:hAnsi="Arial" w:cs="Arial"/>
          <w:sz w:val="36"/>
          <w:szCs w:val="36"/>
        </w:rPr>
        <w:t xml:space="preserve">When we talk about a charity having material investments this means that the value of these investments is so significant that the overall picture of the charity’s finances or activities would be distorted if they were not taken into account. It is the responsibility of the person preparing the charity’s accounts to decide whether an item is material or not. </w:t>
      </w:r>
    </w:p>
    <w:p w14:paraId="56A858DD" w14:textId="77777777" w:rsidR="00856181" w:rsidRPr="0084129C" w:rsidRDefault="00856181" w:rsidP="0084129C">
      <w:pPr>
        <w:spacing w:line="360" w:lineRule="auto"/>
        <w:rPr>
          <w:rFonts w:ascii="Arial" w:hAnsi="Arial" w:cs="Arial"/>
          <w:sz w:val="36"/>
          <w:szCs w:val="36"/>
        </w:rPr>
      </w:pPr>
    </w:p>
    <w:p w14:paraId="13660961" w14:textId="148D7911" w:rsidR="00856181" w:rsidRDefault="00856181" w:rsidP="0084129C">
      <w:pPr>
        <w:spacing w:line="360" w:lineRule="auto"/>
        <w:rPr>
          <w:rFonts w:ascii="Arial" w:hAnsi="Arial" w:cs="Arial"/>
          <w:sz w:val="36"/>
          <w:szCs w:val="36"/>
        </w:rPr>
      </w:pPr>
      <w:r w:rsidRPr="0084129C">
        <w:rPr>
          <w:rFonts w:ascii="Arial" w:hAnsi="Arial" w:cs="Arial"/>
          <w:b/>
          <w:bCs/>
          <w:color w:val="7030A0"/>
          <w:sz w:val="36"/>
          <w:szCs w:val="36"/>
        </w:rPr>
        <w:t>Portfolio of stocks, shares and other assets</w:t>
      </w:r>
      <w:r w:rsidRPr="0084129C">
        <w:rPr>
          <w:rFonts w:ascii="Arial" w:hAnsi="Arial" w:cs="Arial"/>
          <w:sz w:val="36"/>
          <w:szCs w:val="36"/>
        </w:rPr>
        <w:t>: a term commonly used to refer to a diversified c</w:t>
      </w:r>
      <w:r w:rsidR="00E95E6E" w:rsidRPr="0084129C">
        <w:rPr>
          <w:rFonts w:ascii="Arial" w:hAnsi="Arial" w:cs="Arial"/>
          <w:sz w:val="36"/>
          <w:szCs w:val="36"/>
        </w:rPr>
        <w:t xml:space="preserve">ollection of </w:t>
      </w:r>
      <w:r w:rsidR="00E95E6E" w:rsidRPr="0084129C">
        <w:rPr>
          <w:rFonts w:ascii="Arial" w:hAnsi="Arial" w:cs="Arial"/>
          <w:sz w:val="36"/>
          <w:szCs w:val="36"/>
        </w:rPr>
        <w:lastRenderedPageBreak/>
        <w:t>different types of</w:t>
      </w:r>
      <w:r w:rsidRPr="0084129C">
        <w:rPr>
          <w:rFonts w:ascii="Arial" w:hAnsi="Arial" w:cs="Arial"/>
          <w:sz w:val="36"/>
          <w:szCs w:val="36"/>
        </w:rPr>
        <w:t xml:space="preserve"> investments that are grouped together and belong to an investor. What is contained within</w:t>
      </w:r>
      <w:r w:rsidR="00E95E6E" w:rsidRPr="0084129C">
        <w:rPr>
          <w:rFonts w:ascii="Arial" w:hAnsi="Arial" w:cs="Arial"/>
          <w:sz w:val="36"/>
          <w:szCs w:val="36"/>
        </w:rPr>
        <w:t xml:space="preserve"> a portfolio can vary.</w:t>
      </w:r>
      <w:r w:rsidRPr="0084129C">
        <w:rPr>
          <w:rFonts w:ascii="Arial" w:hAnsi="Arial" w:cs="Arial"/>
          <w:sz w:val="36"/>
          <w:szCs w:val="36"/>
        </w:rPr>
        <w:t xml:space="preserve"> For example, a portfolio might include a mixture of stocks and shares held in different companies, assets that generate a fixed income from governments or companies, cash and other types of investment.</w:t>
      </w:r>
    </w:p>
    <w:p w14:paraId="126A413E" w14:textId="03A66640" w:rsidR="00B0016F" w:rsidRDefault="00B0016F" w:rsidP="0084129C">
      <w:pPr>
        <w:spacing w:line="360" w:lineRule="auto"/>
        <w:rPr>
          <w:rFonts w:ascii="Arial" w:hAnsi="Arial" w:cs="Arial"/>
          <w:sz w:val="36"/>
          <w:szCs w:val="36"/>
        </w:rPr>
      </w:pPr>
    </w:p>
    <w:p w14:paraId="1C99808F" w14:textId="77777777" w:rsidR="00856181" w:rsidRPr="0084129C" w:rsidRDefault="00856181" w:rsidP="0084129C">
      <w:pPr>
        <w:spacing w:line="360" w:lineRule="auto"/>
        <w:rPr>
          <w:rFonts w:ascii="Arial" w:hAnsi="Arial" w:cs="Arial"/>
          <w:b/>
          <w:sz w:val="36"/>
          <w:szCs w:val="36"/>
        </w:rPr>
      </w:pPr>
      <w:bookmarkStart w:id="13" w:name="Ten"/>
      <w:r w:rsidRPr="0084129C">
        <w:rPr>
          <w:rFonts w:ascii="Arial" w:hAnsi="Arial" w:cs="Arial"/>
          <w:b/>
          <w:sz w:val="36"/>
          <w:szCs w:val="36"/>
        </w:rPr>
        <w:t>10.</w:t>
      </w:r>
      <w:r w:rsidRPr="0084129C">
        <w:rPr>
          <w:rFonts w:ascii="Arial" w:hAnsi="Arial" w:cs="Arial"/>
          <w:b/>
          <w:sz w:val="36"/>
          <w:szCs w:val="36"/>
        </w:rPr>
        <w:tab/>
        <w:t xml:space="preserve">Top 10 key points </w:t>
      </w:r>
    </w:p>
    <w:bookmarkEnd w:id="13"/>
    <w:p w14:paraId="47E5BC2D"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b/>
      </w:r>
    </w:p>
    <w:p w14:paraId="5370D619"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Key points to help you make decisions about your charity’s investments:</w:t>
      </w:r>
    </w:p>
    <w:p w14:paraId="2AD26F6D" w14:textId="77777777" w:rsidR="00856181" w:rsidRPr="0084129C" w:rsidRDefault="00856181" w:rsidP="0084129C">
      <w:pPr>
        <w:spacing w:line="360" w:lineRule="auto"/>
        <w:rPr>
          <w:rFonts w:ascii="Arial" w:hAnsi="Arial" w:cs="Arial"/>
          <w:sz w:val="36"/>
          <w:szCs w:val="36"/>
        </w:rPr>
      </w:pPr>
    </w:p>
    <w:p w14:paraId="6609631D"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Understand your charity’s finances, including investments</w:t>
      </w:r>
      <w:r w:rsidRPr="0084129C">
        <w:rPr>
          <w:rFonts w:ascii="Arial" w:hAnsi="Arial" w:cs="Arial"/>
          <w:sz w:val="36"/>
          <w:szCs w:val="36"/>
        </w:rPr>
        <w:t xml:space="preserve"> </w:t>
      </w:r>
    </w:p>
    <w:p w14:paraId="112C4A6C"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All the charity trustees are collectively responsible for the charity’s investments and should have access to investment valuations and reports (not just the Treasurer or Finance/Investment Committee).  </w:t>
      </w:r>
    </w:p>
    <w:p w14:paraId="6B2FC083" w14:textId="77777777" w:rsidR="00856181" w:rsidRPr="0084129C" w:rsidRDefault="00856181" w:rsidP="0084129C">
      <w:pPr>
        <w:pStyle w:val="ListParagraph"/>
        <w:spacing w:line="360" w:lineRule="auto"/>
        <w:ind w:left="360"/>
        <w:rPr>
          <w:rFonts w:ascii="Arial" w:hAnsi="Arial" w:cs="Arial"/>
          <w:sz w:val="36"/>
          <w:szCs w:val="36"/>
        </w:rPr>
      </w:pPr>
    </w:p>
    <w:p w14:paraId="21F95309"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Check your investment powers</w:t>
      </w:r>
      <w:r w:rsidRPr="0084129C">
        <w:rPr>
          <w:rFonts w:ascii="Arial" w:hAnsi="Arial" w:cs="Arial"/>
          <w:sz w:val="36"/>
          <w:szCs w:val="36"/>
        </w:rPr>
        <w:t xml:space="preserve"> </w:t>
      </w:r>
    </w:p>
    <w:p w14:paraId="74F3340B"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lastRenderedPageBreak/>
        <w:t xml:space="preserve">Understand what, if anything, your governing document says about investments and any legislation relevant to your charity’s legal form.  </w:t>
      </w:r>
    </w:p>
    <w:p w14:paraId="3120778B" w14:textId="77777777" w:rsidR="00856181" w:rsidRPr="0084129C" w:rsidRDefault="00856181" w:rsidP="0084129C">
      <w:pPr>
        <w:pStyle w:val="ListParagraph"/>
        <w:spacing w:line="360" w:lineRule="auto"/>
        <w:ind w:left="360"/>
        <w:rPr>
          <w:rFonts w:ascii="Arial" w:hAnsi="Arial" w:cs="Arial"/>
          <w:sz w:val="36"/>
          <w:szCs w:val="36"/>
        </w:rPr>
      </w:pPr>
    </w:p>
    <w:p w14:paraId="4596D88D"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Know your charity trustee duties</w:t>
      </w:r>
    </w:p>
    <w:p w14:paraId="46FE76E2"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You must make sure that any investment activities are in the best interests of the charity, weighing up the pros and cons before making a decision that could significantly impact the running of the charity. </w:t>
      </w:r>
    </w:p>
    <w:p w14:paraId="2B2397E4" w14:textId="77777777" w:rsidR="00856181" w:rsidRPr="0084129C" w:rsidRDefault="00856181" w:rsidP="0084129C">
      <w:pPr>
        <w:pStyle w:val="ListParagraph"/>
        <w:spacing w:line="360" w:lineRule="auto"/>
        <w:ind w:left="360"/>
        <w:rPr>
          <w:rFonts w:ascii="Arial" w:hAnsi="Arial" w:cs="Arial"/>
          <w:sz w:val="36"/>
          <w:szCs w:val="36"/>
        </w:rPr>
      </w:pPr>
    </w:p>
    <w:p w14:paraId="0F86CCDD"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Consider your charity’s reputation</w:t>
      </w:r>
      <w:r w:rsidRPr="0084129C">
        <w:rPr>
          <w:rFonts w:ascii="Arial" w:hAnsi="Arial" w:cs="Arial"/>
          <w:sz w:val="36"/>
          <w:szCs w:val="36"/>
        </w:rPr>
        <w:t xml:space="preserve"> </w:t>
      </w:r>
    </w:p>
    <w:p w14:paraId="416DF541"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Your reputation is an asset to be protected. Charity trustees have a duty to act with care and diligence to protect a charity’s assets and reputation.</w:t>
      </w:r>
      <w:r w:rsidRPr="0084129C">
        <w:rPr>
          <w:rFonts w:ascii="Arial" w:hAnsi="Arial" w:cs="Arial"/>
          <w:sz w:val="36"/>
          <w:szCs w:val="36"/>
        </w:rPr>
        <w:br/>
      </w:r>
    </w:p>
    <w:p w14:paraId="32669695" w14:textId="77777777" w:rsidR="00856181" w:rsidRPr="0084129C" w:rsidRDefault="00856181" w:rsidP="0084129C">
      <w:pPr>
        <w:pStyle w:val="ListParagraph"/>
        <w:numPr>
          <w:ilvl w:val="0"/>
          <w:numId w:val="1"/>
        </w:numPr>
        <w:spacing w:line="360" w:lineRule="auto"/>
        <w:rPr>
          <w:rFonts w:ascii="Arial" w:hAnsi="Arial" w:cs="Arial"/>
          <w:b/>
          <w:sz w:val="36"/>
          <w:szCs w:val="36"/>
        </w:rPr>
      </w:pPr>
      <w:r w:rsidRPr="0084129C">
        <w:rPr>
          <w:rFonts w:ascii="Arial" w:hAnsi="Arial" w:cs="Arial"/>
          <w:b/>
          <w:sz w:val="36"/>
          <w:szCs w:val="36"/>
        </w:rPr>
        <w:t>Get help and advice if you need it</w:t>
      </w:r>
    </w:p>
    <w:p w14:paraId="79C42292" w14:textId="77777777" w:rsidR="009B37B7"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Consider what help or advice you need to support your charity in making decisions about its investments.  </w:t>
      </w:r>
    </w:p>
    <w:p w14:paraId="24AB8F0C" w14:textId="2C626764" w:rsidR="00856181" w:rsidRPr="0084129C" w:rsidRDefault="00856181" w:rsidP="0084129C">
      <w:pPr>
        <w:pStyle w:val="ListParagraph"/>
        <w:spacing w:line="360" w:lineRule="auto"/>
        <w:ind w:left="360"/>
        <w:rPr>
          <w:rFonts w:ascii="Arial" w:hAnsi="Arial" w:cs="Arial"/>
          <w:sz w:val="36"/>
          <w:szCs w:val="36"/>
        </w:rPr>
      </w:pPr>
    </w:p>
    <w:p w14:paraId="649B8CAF"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Create an investment policy statement</w:t>
      </w:r>
      <w:r w:rsidRPr="0084129C">
        <w:rPr>
          <w:rFonts w:ascii="Arial" w:hAnsi="Arial" w:cs="Arial"/>
          <w:sz w:val="36"/>
          <w:szCs w:val="36"/>
        </w:rPr>
        <w:t xml:space="preserve"> </w:t>
      </w:r>
    </w:p>
    <w:p w14:paraId="3E7100CC"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lastRenderedPageBreak/>
        <w:t>It’s good practice for charity trustees to record policy decisions, keep them under review and include the information in your annual report and accounts.</w:t>
      </w:r>
      <w:r w:rsidRPr="0084129C">
        <w:rPr>
          <w:rFonts w:ascii="Arial" w:hAnsi="Arial" w:cs="Arial"/>
          <w:sz w:val="36"/>
          <w:szCs w:val="36"/>
        </w:rPr>
        <w:br/>
      </w:r>
    </w:p>
    <w:p w14:paraId="1038692E" w14:textId="77777777" w:rsidR="00856181" w:rsidRPr="0084129C" w:rsidRDefault="00856181" w:rsidP="0084129C">
      <w:pPr>
        <w:pStyle w:val="ListParagraph"/>
        <w:numPr>
          <w:ilvl w:val="0"/>
          <w:numId w:val="1"/>
        </w:numPr>
        <w:spacing w:line="360" w:lineRule="auto"/>
        <w:rPr>
          <w:rFonts w:ascii="Arial" w:hAnsi="Arial" w:cs="Arial"/>
          <w:b/>
          <w:sz w:val="36"/>
          <w:szCs w:val="36"/>
        </w:rPr>
      </w:pPr>
      <w:r w:rsidRPr="0084129C">
        <w:rPr>
          <w:rFonts w:ascii="Arial" w:hAnsi="Arial" w:cs="Arial"/>
          <w:b/>
          <w:sz w:val="36"/>
          <w:szCs w:val="36"/>
        </w:rPr>
        <w:t>Think about your charity’s purposes</w:t>
      </w:r>
    </w:p>
    <w:p w14:paraId="0C03BBA7" w14:textId="65975022" w:rsidR="00F0141B"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Consider how you connect your investments with your charity’s purposes </w:t>
      </w:r>
      <w:r w:rsidR="00B0016F">
        <w:rPr>
          <w:rFonts w:ascii="Arial" w:hAnsi="Arial" w:cs="Arial"/>
          <w:sz w:val="36"/>
          <w:szCs w:val="36"/>
        </w:rPr>
        <w:t xml:space="preserve">and delivery of your strategy. </w:t>
      </w:r>
    </w:p>
    <w:p w14:paraId="08F05C7A" w14:textId="77777777" w:rsidR="00F0141B" w:rsidRPr="0084129C" w:rsidRDefault="00F0141B" w:rsidP="0084129C">
      <w:pPr>
        <w:pStyle w:val="ListParagraph"/>
        <w:spacing w:line="360" w:lineRule="auto"/>
        <w:ind w:left="360"/>
        <w:rPr>
          <w:rFonts w:ascii="Arial" w:hAnsi="Arial" w:cs="Arial"/>
          <w:sz w:val="36"/>
          <w:szCs w:val="36"/>
        </w:rPr>
      </w:pPr>
    </w:p>
    <w:p w14:paraId="12F367B7" w14:textId="77777777" w:rsidR="00856181" w:rsidRPr="0084129C" w:rsidRDefault="00856181" w:rsidP="0084129C">
      <w:pPr>
        <w:pStyle w:val="ListParagraph"/>
        <w:numPr>
          <w:ilvl w:val="0"/>
          <w:numId w:val="1"/>
        </w:numPr>
        <w:spacing w:line="360" w:lineRule="auto"/>
        <w:rPr>
          <w:rFonts w:ascii="Arial" w:hAnsi="Arial" w:cs="Arial"/>
          <w:b/>
          <w:sz w:val="36"/>
          <w:szCs w:val="36"/>
        </w:rPr>
      </w:pPr>
      <w:r w:rsidRPr="0084129C">
        <w:rPr>
          <w:rFonts w:ascii="Arial" w:hAnsi="Arial" w:cs="Arial"/>
          <w:b/>
          <w:sz w:val="36"/>
          <w:szCs w:val="36"/>
        </w:rPr>
        <w:t>Think about the range of investments</w:t>
      </w:r>
    </w:p>
    <w:p w14:paraId="1EDE97D9"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Understand there are different kinds of returns, measured in different ways: financial, social, environmental or otherwise – think about what is right for your charity.</w:t>
      </w:r>
      <w:r w:rsidRPr="0084129C">
        <w:rPr>
          <w:rFonts w:ascii="Arial" w:hAnsi="Arial" w:cs="Arial"/>
          <w:sz w:val="36"/>
          <w:szCs w:val="36"/>
        </w:rPr>
        <w:br/>
      </w:r>
    </w:p>
    <w:p w14:paraId="5C74146E" w14:textId="77777777" w:rsidR="00856181" w:rsidRPr="0084129C" w:rsidRDefault="00856181" w:rsidP="0084129C">
      <w:pPr>
        <w:pStyle w:val="ListParagraph"/>
        <w:numPr>
          <w:ilvl w:val="0"/>
          <w:numId w:val="1"/>
        </w:numPr>
        <w:spacing w:line="360" w:lineRule="auto"/>
        <w:rPr>
          <w:rFonts w:ascii="Arial" w:hAnsi="Arial" w:cs="Arial"/>
          <w:b/>
          <w:sz w:val="36"/>
          <w:szCs w:val="36"/>
        </w:rPr>
      </w:pPr>
      <w:r w:rsidRPr="0084129C">
        <w:rPr>
          <w:rFonts w:ascii="Arial" w:hAnsi="Arial" w:cs="Arial"/>
          <w:b/>
          <w:sz w:val="36"/>
          <w:szCs w:val="36"/>
        </w:rPr>
        <w:t xml:space="preserve">Understand your responsibilities  </w:t>
      </w:r>
    </w:p>
    <w:p w14:paraId="6C40AD6E"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You may have power to delegate investment decisions to an investment manager, but you retain overall responsibility.</w:t>
      </w:r>
      <w:r w:rsidRPr="0084129C">
        <w:rPr>
          <w:rFonts w:ascii="Arial" w:hAnsi="Arial" w:cs="Arial"/>
          <w:sz w:val="36"/>
          <w:szCs w:val="36"/>
        </w:rPr>
        <w:br/>
      </w:r>
    </w:p>
    <w:p w14:paraId="084A3D44"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 xml:space="preserve">Keep up to speed </w:t>
      </w:r>
    </w:p>
    <w:p w14:paraId="4726DE40" w14:textId="44CA1D70" w:rsidR="00F917A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Stay up to date with investment developments through events, seminars </w:t>
      </w:r>
      <w:r w:rsidR="00E95E6E" w:rsidRPr="0084129C">
        <w:rPr>
          <w:rFonts w:ascii="Arial" w:hAnsi="Arial" w:cs="Arial"/>
          <w:sz w:val="36"/>
          <w:szCs w:val="36"/>
        </w:rPr>
        <w:t xml:space="preserve">and other training. </w:t>
      </w:r>
    </w:p>
    <w:sectPr w:rsidR="00F917A1" w:rsidRPr="0084129C" w:rsidSect="00154F4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0749" w14:textId="77777777" w:rsidR="00154F4F" w:rsidRDefault="00154F4F" w:rsidP="001A09E8">
      <w:r>
        <w:separator/>
      </w:r>
    </w:p>
  </w:endnote>
  <w:endnote w:type="continuationSeparator" w:id="0">
    <w:p w14:paraId="64536D8D" w14:textId="77777777" w:rsidR="00154F4F" w:rsidRDefault="00154F4F" w:rsidP="001A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4764"/>
      <w:docPartObj>
        <w:docPartGallery w:val="Page Numbers (Bottom of Page)"/>
        <w:docPartUnique/>
      </w:docPartObj>
    </w:sdtPr>
    <w:sdtContent>
      <w:p w14:paraId="0D2EAF12" w14:textId="39532A9E" w:rsidR="0084129C" w:rsidRDefault="0084129C">
        <w:pPr>
          <w:pStyle w:val="Footer"/>
          <w:jc w:val="right"/>
        </w:pPr>
        <w:r w:rsidRPr="00A077D8">
          <w:rPr>
            <w:rFonts w:ascii="Arial" w:hAnsi="Arial" w:cs="Arial"/>
            <w:sz w:val="20"/>
            <w:szCs w:val="20"/>
          </w:rPr>
          <w:fldChar w:fldCharType="begin"/>
        </w:r>
        <w:r w:rsidRPr="00A077D8">
          <w:rPr>
            <w:rFonts w:ascii="Arial" w:hAnsi="Arial" w:cs="Arial"/>
            <w:sz w:val="20"/>
            <w:szCs w:val="20"/>
          </w:rPr>
          <w:instrText xml:space="preserve"> PAGE   \* MERGEFORMAT </w:instrText>
        </w:r>
        <w:r w:rsidRPr="00A077D8">
          <w:rPr>
            <w:rFonts w:ascii="Arial" w:hAnsi="Arial" w:cs="Arial"/>
            <w:sz w:val="20"/>
            <w:szCs w:val="20"/>
          </w:rPr>
          <w:fldChar w:fldCharType="separate"/>
        </w:r>
        <w:r w:rsidR="007667F7">
          <w:rPr>
            <w:rFonts w:ascii="Arial" w:hAnsi="Arial" w:cs="Arial"/>
            <w:noProof/>
            <w:sz w:val="20"/>
            <w:szCs w:val="20"/>
          </w:rPr>
          <w:t>64</w:t>
        </w:r>
        <w:r w:rsidRPr="00A077D8">
          <w:rPr>
            <w:rFonts w:ascii="Arial" w:hAnsi="Arial" w:cs="Arial"/>
            <w:sz w:val="20"/>
            <w:szCs w:val="20"/>
          </w:rPr>
          <w:fldChar w:fldCharType="end"/>
        </w:r>
      </w:p>
    </w:sdtContent>
  </w:sdt>
  <w:p w14:paraId="52FEF3EB" w14:textId="67D54C82" w:rsidR="0084129C" w:rsidRPr="00A077D8" w:rsidRDefault="0084129C">
    <w:pPr>
      <w:pStyle w:val="Footer"/>
      <w:rPr>
        <w:rFonts w:ascii="Arial" w:hAnsi="Arial" w:cs="Arial"/>
        <w:sz w:val="20"/>
        <w:szCs w:val="20"/>
      </w:rPr>
    </w:pPr>
    <w:r>
      <w:rPr>
        <w:rFonts w:ascii="Arial" w:hAnsi="Arial" w:cs="Arial"/>
        <w:sz w:val="20"/>
        <w:szCs w:val="20"/>
      </w:rPr>
      <w:t>V1.0</w:t>
    </w:r>
    <w:r w:rsidRPr="00A077D8">
      <w:rPr>
        <w:rFonts w:ascii="Arial" w:hAnsi="Arial" w:cs="Arial"/>
        <w:sz w:val="20"/>
        <w:szCs w:val="20"/>
      </w:rPr>
      <w:t>_Charity Investment</w:t>
    </w:r>
    <w:r>
      <w:rPr>
        <w:rFonts w:ascii="Arial" w:hAnsi="Arial" w:cs="Arial"/>
        <w:sz w:val="20"/>
        <w:szCs w:val="20"/>
      </w:rPr>
      <w:t xml:space="preserve">s: Guidance and Good </w:t>
    </w:r>
    <w:proofErr w:type="spellStart"/>
    <w:r>
      <w:rPr>
        <w:rFonts w:ascii="Arial" w:hAnsi="Arial" w:cs="Arial"/>
        <w:sz w:val="20"/>
        <w:szCs w:val="20"/>
      </w:rPr>
      <w:t>Practice_Large</w:t>
    </w:r>
    <w:proofErr w:type="spellEnd"/>
    <w:r>
      <w:rPr>
        <w:rFonts w:ascii="Arial" w:hAnsi="Arial" w:cs="Arial"/>
        <w:sz w:val="20"/>
        <w:szCs w:val="20"/>
      </w:rPr>
      <w:t xml:space="preserve">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1DA3" w14:textId="77777777" w:rsidR="00154F4F" w:rsidRDefault="00154F4F" w:rsidP="001A09E8">
      <w:r>
        <w:separator/>
      </w:r>
    </w:p>
  </w:footnote>
  <w:footnote w:type="continuationSeparator" w:id="0">
    <w:p w14:paraId="3E02B4DE" w14:textId="77777777" w:rsidR="00154F4F" w:rsidRDefault="00154F4F" w:rsidP="001A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6858" w14:textId="1C5B4DF9" w:rsidR="0084129C" w:rsidRDefault="0084129C" w:rsidP="00226C1B">
    <w:pPr>
      <w:spacing w:line="276" w:lineRule="auto"/>
      <w:jc w:val="right"/>
    </w:pPr>
    <w:r>
      <w:tab/>
    </w:r>
    <w:r>
      <w:tab/>
    </w:r>
    <w:r>
      <w:tab/>
    </w:r>
    <w:r>
      <w:tab/>
    </w:r>
    <w:r w:rsidRPr="001A09E8">
      <w:rPr>
        <w:noProof/>
        <w:lang w:val="en-GB" w:eastAsia="en-GB"/>
      </w:rPr>
      <w:drawing>
        <wp:inline distT="0" distB="0" distL="0" distR="0" wp14:anchorId="0D88E80B" wp14:editId="583A958F">
          <wp:extent cx="1039620" cy="600637"/>
          <wp:effectExtent l="19050" t="0" r="8130" b="0"/>
          <wp:docPr id="9"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A50"/>
    <w:multiLevelType w:val="hybridMultilevel"/>
    <w:tmpl w:val="C2246A6C"/>
    <w:lvl w:ilvl="0" w:tplc="36DCE7F2">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C4845"/>
    <w:multiLevelType w:val="hybridMultilevel"/>
    <w:tmpl w:val="9210D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71E47"/>
    <w:multiLevelType w:val="hybridMultilevel"/>
    <w:tmpl w:val="0B72602A"/>
    <w:lvl w:ilvl="0" w:tplc="E7F44212">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37157"/>
    <w:multiLevelType w:val="hybridMultilevel"/>
    <w:tmpl w:val="B0CAA62E"/>
    <w:lvl w:ilvl="0" w:tplc="95E4B0B0">
      <w:start w:val="1"/>
      <w:numFmt w:val="bullet"/>
      <w:lvlText w:val=""/>
      <w:lvlJc w:val="left"/>
      <w:pPr>
        <w:ind w:left="360" w:hanging="360"/>
      </w:pPr>
      <w:rPr>
        <w:rFonts w:ascii="Symbol" w:hAnsi="Symbol" w:hint="default"/>
        <w:b/>
        <w:color w:val="7030A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C616D"/>
    <w:multiLevelType w:val="hybridMultilevel"/>
    <w:tmpl w:val="B0AAFB66"/>
    <w:lvl w:ilvl="0" w:tplc="0A4A12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516BC"/>
    <w:multiLevelType w:val="hybridMultilevel"/>
    <w:tmpl w:val="500A22DC"/>
    <w:lvl w:ilvl="0" w:tplc="0A4A12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E4746"/>
    <w:multiLevelType w:val="hybridMultilevel"/>
    <w:tmpl w:val="7222E0E2"/>
    <w:lvl w:ilvl="0" w:tplc="DCB48D82">
      <w:start w:val="1"/>
      <w:numFmt w:val="decimal"/>
      <w:lvlText w:val="%1."/>
      <w:lvlJc w:val="left"/>
      <w:pPr>
        <w:ind w:left="360" w:hanging="360"/>
      </w:pPr>
      <w:rPr>
        <w:b/>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7D3209"/>
    <w:multiLevelType w:val="hybridMultilevel"/>
    <w:tmpl w:val="E7D2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73CC7"/>
    <w:multiLevelType w:val="hybridMultilevel"/>
    <w:tmpl w:val="62AE47D8"/>
    <w:lvl w:ilvl="0" w:tplc="E7F44212">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C651B"/>
    <w:multiLevelType w:val="hybridMultilevel"/>
    <w:tmpl w:val="C414E05A"/>
    <w:lvl w:ilvl="0" w:tplc="A296FB52">
      <w:start w:val="1"/>
      <w:numFmt w:val="bullet"/>
      <w:lvlText w:val=""/>
      <w:lvlJc w:val="left"/>
      <w:pPr>
        <w:ind w:left="360" w:hanging="360"/>
      </w:pPr>
      <w:rPr>
        <w:rFonts w:ascii="Symbol" w:hAnsi="Symbol"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C05385"/>
    <w:multiLevelType w:val="multilevel"/>
    <w:tmpl w:val="8502029C"/>
    <w:lvl w:ilvl="0">
      <w:start w:val="1"/>
      <w:numFmt w:val="bullet"/>
      <w:lvlText w:val=""/>
      <w:lvlJc w:val="left"/>
      <w:pPr>
        <w:tabs>
          <w:tab w:val="num" w:pos="360"/>
        </w:tabs>
        <w:ind w:left="360" w:hanging="360"/>
      </w:pPr>
      <w:rPr>
        <w:rFonts w:ascii="Symbol" w:hAnsi="Symbol" w:hint="default"/>
        <w:b/>
        <w:color w:val="7030A0"/>
        <w:sz w:val="36"/>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9E4505E"/>
    <w:multiLevelType w:val="hybridMultilevel"/>
    <w:tmpl w:val="F66C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671AD"/>
    <w:multiLevelType w:val="hybridMultilevel"/>
    <w:tmpl w:val="86C8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C6981"/>
    <w:multiLevelType w:val="hybridMultilevel"/>
    <w:tmpl w:val="0E86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A79A5"/>
    <w:multiLevelType w:val="hybridMultilevel"/>
    <w:tmpl w:val="55921598"/>
    <w:lvl w:ilvl="0" w:tplc="95E4B0B0">
      <w:start w:val="1"/>
      <w:numFmt w:val="bullet"/>
      <w:lvlText w:val=""/>
      <w:lvlJc w:val="left"/>
      <w:pPr>
        <w:ind w:left="360" w:hanging="360"/>
      </w:pPr>
      <w:rPr>
        <w:rFonts w:ascii="Symbol" w:hAnsi="Symbol" w:hint="default"/>
        <w:b/>
        <w:color w:val="7030A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DC6F57"/>
    <w:multiLevelType w:val="hybridMultilevel"/>
    <w:tmpl w:val="429E135E"/>
    <w:lvl w:ilvl="0" w:tplc="4DFAC484">
      <w:start w:val="1"/>
      <w:numFmt w:val="bullet"/>
      <w:lvlText w:val=""/>
      <w:lvlJc w:val="left"/>
      <w:pPr>
        <w:ind w:left="360" w:hanging="360"/>
      </w:pPr>
      <w:rPr>
        <w:rFonts w:ascii="Symbol" w:hAnsi="Symbol"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3D7DC1"/>
    <w:multiLevelType w:val="hybridMultilevel"/>
    <w:tmpl w:val="2EAA8670"/>
    <w:lvl w:ilvl="0" w:tplc="E7F44212">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80FD4"/>
    <w:multiLevelType w:val="hybridMultilevel"/>
    <w:tmpl w:val="9CFAB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A257B9"/>
    <w:multiLevelType w:val="hybridMultilevel"/>
    <w:tmpl w:val="164E30DA"/>
    <w:lvl w:ilvl="0" w:tplc="95E4B0B0">
      <w:start w:val="1"/>
      <w:numFmt w:val="bullet"/>
      <w:lvlText w:val=""/>
      <w:lvlJc w:val="left"/>
      <w:pPr>
        <w:ind w:left="720" w:hanging="360"/>
      </w:pPr>
      <w:rPr>
        <w:rFonts w:ascii="Symbol" w:hAnsi="Symbol" w:hint="default"/>
        <w:b/>
        <w:color w:val="7030A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825CC"/>
    <w:multiLevelType w:val="hybridMultilevel"/>
    <w:tmpl w:val="03040788"/>
    <w:lvl w:ilvl="0" w:tplc="8BE40DB0">
      <w:start w:val="1"/>
      <w:numFmt w:val="bullet"/>
      <w:lvlText w:val=""/>
      <w:lvlJc w:val="left"/>
      <w:pPr>
        <w:ind w:left="792" w:hanging="360"/>
      </w:pPr>
      <w:rPr>
        <w:rFonts w:ascii="Symbol" w:hAnsi="Symbol" w:hint="default"/>
        <w:b/>
        <w:color w:val="7030A0"/>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5BEB7FA0"/>
    <w:multiLevelType w:val="hybridMultilevel"/>
    <w:tmpl w:val="E238F9E8"/>
    <w:lvl w:ilvl="0" w:tplc="0A4A1202">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5E1931DD"/>
    <w:multiLevelType w:val="hybridMultilevel"/>
    <w:tmpl w:val="428EB18E"/>
    <w:lvl w:ilvl="0" w:tplc="E7F44212">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C0B91"/>
    <w:multiLevelType w:val="hybridMultilevel"/>
    <w:tmpl w:val="CCCE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05C36"/>
    <w:multiLevelType w:val="hybridMultilevel"/>
    <w:tmpl w:val="BF268482"/>
    <w:lvl w:ilvl="0" w:tplc="0A4A12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505FC"/>
    <w:multiLevelType w:val="hybridMultilevel"/>
    <w:tmpl w:val="6E56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94E47"/>
    <w:multiLevelType w:val="hybridMultilevel"/>
    <w:tmpl w:val="78DACD94"/>
    <w:lvl w:ilvl="0" w:tplc="0A4A12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22E60"/>
    <w:multiLevelType w:val="hybridMultilevel"/>
    <w:tmpl w:val="16F40F54"/>
    <w:lvl w:ilvl="0" w:tplc="9014BD06">
      <w:start w:val="1"/>
      <w:numFmt w:val="bullet"/>
      <w:lvlText w:val=""/>
      <w:lvlJc w:val="left"/>
      <w:pPr>
        <w:ind w:left="360" w:hanging="360"/>
      </w:pPr>
      <w:rPr>
        <w:rFonts w:ascii="Symbol" w:hAnsi="Symbol"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0414833">
    <w:abstractNumId w:val="6"/>
  </w:num>
  <w:num w:numId="2" w16cid:durableId="1894005177">
    <w:abstractNumId w:val="12"/>
  </w:num>
  <w:num w:numId="3" w16cid:durableId="1940946386">
    <w:abstractNumId w:val="16"/>
  </w:num>
  <w:num w:numId="4" w16cid:durableId="416367582">
    <w:abstractNumId w:val="15"/>
  </w:num>
  <w:num w:numId="5" w16cid:durableId="516194125">
    <w:abstractNumId w:val="11"/>
  </w:num>
  <w:num w:numId="6" w16cid:durableId="833224724">
    <w:abstractNumId w:val="19"/>
  </w:num>
  <w:num w:numId="7" w16cid:durableId="237592606">
    <w:abstractNumId w:val="24"/>
  </w:num>
  <w:num w:numId="8" w16cid:durableId="691108741">
    <w:abstractNumId w:val="22"/>
  </w:num>
  <w:num w:numId="9" w16cid:durableId="1508590669">
    <w:abstractNumId w:val="5"/>
  </w:num>
  <w:num w:numId="10" w16cid:durableId="1046492859">
    <w:abstractNumId w:val="18"/>
  </w:num>
  <w:num w:numId="11" w16cid:durableId="1375546037">
    <w:abstractNumId w:val="25"/>
  </w:num>
  <w:num w:numId="12" w16cid:durableId="981739794">
    <w:abstractNumId w:val="20"/>
  </w:num>
  <w:num w:numId="13" w16cid:durableId="1773041285">
    <w:abstractNumId w:val="23"/>
  </w:num>
  <w:num w:numId="14" w16cid:durableId="1017388041">
    <w:abstractNumId w:val="4"/>
  </w:num>
  <w:num w:numId="15" w16cid:durableId="222956230">
    <w:abstractNumId w:val="13"/>
  </w:num>
  <w:num w:numId="16" w16cid:durableId="35084879">
    <w:abstractNumId w:val="9"/>
  </w:num>
  <w:num w:numId="17" w16cid:durableId="1167942708">
    <w:abstractNumId w:val="0"/>
  </w:num>
  <w:num w:numId="18" w16cid:durableId="11653202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999775">
    <w:abstractNumId w:val="14"/>
  </w:num>
  <w:num w:numId="20" w16cid:durableId="846022406">
    <w:abstractNumId w:val="3"/>
  </w:num>
  <w:num w:numId="21" w16cid:durableId="806818029">
    <w:abstractNumId w:val="21"/>
  </w:num>
  <w:num w:numId="22" w16cid:durableId="1303580913">
    <w:abstractNumId w:val="17"/>
  </w:num>
  <w:num w:numId="23" w16cid:durableId="1805536837">
    <w:abstractNumId w:val="8"/>
  </w:num>
  <w:num w:numId="24" w16cid:durableId="1239707108">
    <w:abstractNumId w:val="26"/>
  </w:num>
  <w:num w:numId="25" w16cid:durableId="1079401553">
    <w:abstractNumId w:val="2"/>
  </w:num>
  <w:num w:numId="26" w16cid:durableId="2071687383">
    <w:abstractNumId w:val="7"/>
  </w:num>
  <w:num w:numId="27" w16cid:durableId="58052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5E"/>
    <w:rsid w:val="00001B61"/>
    <w:rsid w:val="00004047"/>
    <w:rsid w:val="00006066"/>
    <w:rsid w:val="00017A36"/>
    <w:rsid w:val="00017D9F"/>
    <w:rsid w:val="00023C2C"/>
    <w:rsid w:val="000309ED"/>
    <w:rsid w:val="0004248A"/>
    <w:rsid w:val="00043EBF"/>
    <w:rsid w:val="000475C6"/>
    <w:rsid w:val="000563B7"/>
    <w:rsid w:val="000614BD"/>
    <w:rsid w:val="0006154A"/>
    <w:rsid w:val="0006617C"/>
    <w:rsid w:val="00073C68"/>
    <w:rsid w:val="00075243"/>
    <w:rsid w:val="000763E5"/>
    <w:rsid w:val="00077E25"/>
    <w:rsid w:val="00084221"/>
    <w:rsid w:val="00084718"/>
    <w:rsid w:val="00091880"/>
    <w:rsid w:val="000936C9"/>
    <w:rsid w:val="00094429"/>
    <w:rsid w:val="00094AA6"/>
    <w:rsid w:val="000A018E"/>
    <w:rsid w:val="000A0FA2"/>
    <w:rsid w:val="000A2238"/>
    <w:rsid w:val="000A5490"/>
    <w:rsid w:val="000A689F"/>
    <w:rsid w:val="000A773D"/>
    <w:rsid w:val="000A7C4D"/>
    <w:rsid w:val="000B1887"/>
    <w:rsid w:val="000B4DA0"/>
    <w:rsid w:val="000B799D"/>
    <w:rsid w:val="000C350C"/>
    <w:rsid w:val="000C532A"/>
    <w:rsid w:val="000D0170"/>
    <w:rsid w:val="000D059C"/>
    <w:rsid w:val="000D0676"/>
    <w:rsid w:val="000D7F97"/>
    <w:rsid w:val="000E2D64"/>
    <w:rsid w:val="000E3C0A"/>
    <w:rsid w:val="000E3F6A"/>
    <w:rsid w:val="000E438C"/>
    <w:rsid w:val="000E73FF"/>
    <w:rsid w:val="000F1987"/>
    <w:rsid w:val="000F5390"/>
    <w:rsid w:val="000F63CE"/>
    <w:rsid w:val="000F7E4A"/>
    <w:rsid w:val="0010016F"/>
    <w:rsid w:val="00103AAE"/>
    <w:rsid w:val="00106C80"/>
    <w:rsid w:val="001109ED"/>
    <w:rsid w:val="001251F0"/>
    <w:rsid w:val="00140894"/>
    <w:rsid w:val="00147F3C"/>
    <w:rsid w:val="00154F4F"/>
    <w:rsid w:val="00161344"/>
    <w:rsid w:val="00174CC5"/>
    <w:rsid w:val="0018033D"/>
    <w:rsid w:val="001814A9"/>
    <w:rsid w:val="0018593A"/>
    <w:rsid w:val="00185A92"/>
    <w:rsid w:val="00185F7E"/>
    <w:rsid w:val="001913B3"/>
    <w:rsid w:val="00197064"/>
    <w:rsid w:val="001A09E8"/>
    <w:rsid w:val="001A1504"/>
    <w:rsid w:val="001A2D87"/>
    <w:rsid w:val="001B085D"/>
    <w:rsid w:val="001B19D7"/>
    <w:rsid w:val="001B1DCA"/>
    <w:rsid w:val="001B603E"/>
    <w:rsid w:val="001B76FF"/>
    <w:rsid w:val="001B7E12"/>
    <w:rsid w:val="001C1176"/>
    <w:rsid w:val="001C2E78"/>
    <w:rsid w:val="001D70C8"/>
    <w:rsid w:val="001F69C2"/>
    <w:rsid w:val="00200772"/>
    <w:rsid w:val="002066B0"/>
    <w:rsid w:val="00213C5D"/>
    <w:rsid w:val="00214680"/>
    <w:rsid w:val="002160BB"/>
    <w:rsid w:val="00217075"/>
    <w:rsid w:val="00220F4F"/>
    <w:rsid w:val="00222AE1"/>
    <w:rsid w:val="00224E0E"/>
    <w:rsid w:val="0022588E"/>
    <w:rsid w:val="00225C81"/>
    <w:rsid w:val="00226C1B"/>
    <w:rsid w:val="00230FF8"/>
    <w:rsid w:val="002318F1"/>
    <w:rsid w:val="002319A5"/>
    <w:rsid w:val="00237EB6"/>
    <w:rsid w:val="00241703"/>
    <w:rsid w:val="00242F08"/>
    <w:rsid w:val="00245015"/>
    <w:rsid w:val="00245742"/>
    <w:rsid w:val="0024629A"/>
    <w:rsid w:val="0024694F"/>
    <w:rsid w:val="00246F31"/>
    <w:rsid w:val="0024700E"/>
    <w:rsid w:val="00252F1C"/>
    <w:rsid w:val="00254D63"/>
    <w:rsid w:val="00264EBE"/>
    <w:rsid w:val="00265F70"/>
    <w:rsid w:val="00266F38"/>
    <w:rsid w:val="00267956"/>
    <w:rsid w:val="00270A61"/>
    <w:rsid w:val="00271BCE"/>
    <w:rsid w:val="00272254"/>
    <w:rsid w:val="00275B2C"/>
    <w:rsid w:val="0027708D"/>
    <w:rsid w:val="00282D0F"/>
    <w:rsid w:val="0029190E"/>
    <w:rsid w:val="002936FA"/>
    <w:rsid w:val="002A2446"/>
    <w:rsid w:val="002A3F26"/>
    <w:rsid w:val="002A63C9"/>
    <w:rsid w:val="002A701E"/>
    <w:rsid w:val="002B4E30"/>
    <w:rsid w:val="002D2A6E"/>
    <w:rsid w:val="002E7418"/>
    <w:rsid w:val="002F1C33"/>
    <w:rsid w:val="002F7D1D"/>
    <w:rsid w:val="00313BDA"/>
    <w:rsid w:val="00313D96"/>
    <w:rsid w:val="003212A3"/>
    <w:rsid w:val="00322955"/>
    <w:rsid w:val="00333AA0"/>
    <w:rsid w:val="00340774"/>
    <w:rsid w:val="003475E4"/>
    <w:rsid w:val="00347F70"/>
    <w:rsid w:val="00350FF4"/>
    <w:rsid w:val="00352BC5"/>
    <w:rsid w:val="003541A3"/>
    <w:rsid w:val="0036000E"/>
    <w:rsid w:val="00361DAD"/>
    <w:rsid w:val="0036498F"/>
    <w:rsid w:val="00364B61"/>
    <w:rsid w:val="003668B2"/>
    <w:rsid w:val="00366AD1"/>
    <w:rsid w:val="00366ED5"/>
    <w:rsid w:val="003703EE"/>
    <w:rsid w:val="003721D9"/>
    <w:rsid w:val="00374578"/>
    <w:rsid w:val="003756DC"/>
    <w:rsid w:val="003845C5"/>
    <w:rsid w:val="00386959"/>
    <w:rsid w:val="003A1449"/>
    <w:rsid w:val="003A1770"/>
    <w:rsid w:val="003A3281"/>
    <w:rsid w:val="003A413E"/>
    <w:rsid w:val="003A7023"/>
    <w:rsid w:val="003B1DF2"/>
    <w:rsid w:val="003B4DF9"/>
    <w:rsid w:val="003B6754"/>
    <w:rsid w:val="003B6CA5"/>
    <w:rsid w:val="003B74A5"/>
    <w:rsid w:val="003B7EF0"/>
    <w:rsid w:val="003C0586"/>
    <w:rsid w:val="003C4CB7"/>
    <w:rsid w:val="003C62AF"/>
    <w:rsid w:val="003D03B3"/>
    <w:rsid w:val="003D44C5"/>
    <w:rsid w:val="003E1E9F"/>
    <w:rsid w:val="003E4033"/>
    <w:rsid w:val="003E5DA6"/>
    <w:rsid w:val="003E73F8"/>
    <w:rsid w:val="00405294"/>
    <w:rsid w:val="0040670A"/>
    <w:rsid w:val="00407926"/>
    <w:rsid w:val="004155F1"/>
    <w:rsid w:val="004226D4"/>
    <w:rsid w:val="004244A5"/>
    <w:rsid w:val="004256B7"/>
    <w:rsid w:val="00431DC3"/>
    <w:rsid w:val="00436268"/>
    <w:rsid w:val="004375CD"/>
    <w:rsid w:val="00444666"/>
    <w:rsid w:val="0044529E"/>
    <w:rsid w:val="004477F9"/>
    <w:rsid w:val="00451784"/>
    <w:rsid w:val="004524DC"/>
    <w:rsid w:val="00461280"/>
    <w:rsid w:val="004628FA"/>
    <w:rsid w:val="00463D63"/>
    <w:rsid w:val="0046756C"/>
    <w:rsid w:val="00472C96"/>
    <w:rsid w:val="00474B90"/>
    <w:rsid w:val="004818F0"/>
    <w:rsid w:val="00484F2E"/>
    <w:rsid w:val="00490343"/>
    <w:rsid w:val="0049170F"/>
    <w:rsid w:val="00494733"/>
    <w:rsid w:val="00497773"/>
    <w:rsid w:val="004A166C"/>
    <w:rsid w:val="004B0967"/>
    <w:rsid w:val="004B1341"/>
    <w:rsid w:val="004B1F73"/>
    <w:rsid w:val="004B212C"/>
    <w:rsid w:val="004B65F8"/>
    <w:rsid w:val="004B7E10"/>
    <w:rsid w:val="004C5391"/>
    <w:rsid w:val="004C544D"/>
    <w:rsid w:val="004C7EC0"/>
    <w:rsid w:val="004D1F64"/>
    <w:rsid w:val="004D4314"/>
    <w:rsid w:val="004D4B52"/>
    <w:rsid w:val="004E286B"/>
    <w:rsid w:val="004E341B"/>
    <w:rsid w:val="004E7C69"/>
    <w:rsid w:val="004E7EBB"/>
    <w:rsid w:val="004F1ECD"/>
    <w:rsid w:val="004F213B"/>
    <w:rsid w:val="004F28AC"/>
    <w:rsid w:val="004F5242"/>
    <w:rsid w:val="004F599D"/>
    <w:rsid w:val="00500015"/>
    <w:rsid w:val="005039FA"/>
    <w:rsid w:val="00507974"/>
    <w:rsid w:val="00514117"/>
    <w:rsid w:val="00515F44"/>
    <w:rsid w:val="005176A3"/>
    <w:rsid w:val="005269B6"/>
    <w:rsid w:val="00530C55"/>
    <w:rsid w:val="0053447B"/>
    <w:rsid w:val="00543B17"/>
    <w:rsid w:val="00544D8B"/>
    <w:rsid w:val="00545882"/>
    <w:rsid w:val="00553985"/>
    <w:rsid w:val="005630F3"/>
    <w:rsid w:val="00566456"/>
    <w:rsid w:val="00571A1C"/>
    <w:rsid w:val="0058342E"/>
    <w:rsid w:val="00584DCE"/>
    <w:rsid w:val="0058625A"/>
    <w:rsid w:val="00596F34"/>
    <w:rsid w:val="005A4242"/>
    <w:rsid w:val="005A6FEA"/>
    <w:rsid w:val="005B1D7F"/>
    <w:rsid w:val="005B33A3"/>
    <w:rsid w:val="005B50AC"/>
    <w:rsid w:val="005B5FBB"/>
    <w:rsid w:val="005D23DB"/>
    <w:rsid w:val="005D2DDF"/>
    <w:rsid w:val="005D4A8C"/>
    <w:rsid w:val="005E65A5"/>
    <w:rsid w:val="005F0E43"/>
    <w:rsid w:val="005F19F0"/>
    <w:rsid w:val="0060253D"/>
    <w:rsid w:val="00606EA5"/>
    <w:rsid w:val="0061128A"/>
    <w:rsid w:val="0061626A"/>
    <w:rsid w:val="00616659"/>
    <w:rsid w:val="00616B55"/>
    <w:rsid w:val="0061760D"/>
    <w:rsid w:val="00620F17"/>
    <w:rsid w:val="0062640B"/>
    <w:rsid w:val="00626AF2"/>
    <w:rsid w:val="00633E62"/>
    <w:rsid w:val="0063609B"/>
    <w:rsid w:val="0064060A"/>
    <w:rsid w:val="006422E8"/>
    <w:rsid w:val="00645A78"/>
    <w:rsid w:val="006468D5"/>
    <w:rsid w:val="00653EBC"/>
    <w:rsid w:val="00654CE3"/>
    <w:rsid w:val="006607C1"/>
    <w:rsid w:val="0066111D"/>
    <w:rsid w:val="0066256E"/>
    <w:rsid w:val="006651C8"/>
    <w:rsid w:val="00665A26"/>
    <w:rsid w:val="0066714D"/>
    <w:rsid w:val="0067310E"/>
    <w:rsid w:val="00674DE4"/>
    <w:rsid w:val="00677FDF"/>
    <w:rsid w:val="00685E6F"/>
    <w:rsid w:val="00690C53"/>
    <w:rsid w:val="006970B3"/>
    <w:rsid w:val="006A4AF3"/>
    <w:rsid w:val="006A5664"/>
    <w:rsid w:val="006B30F0"/>
    <w:rsid w:val="006B3E67"/>
    <w:rsid w:val="006C2140"/>
    <w:rsid w:val="006C476B"/>
    <w:rsid w:val="006C5601"/>
    <w:rsid w:val="006D0961"/>
    <w:rsid w:val="006D38F3"/>
    <w:rsid w:val="006D41B6"/>
    <w:rsid w:val="006E2BE8"/>
    <w:rsid w:val="006E6336"/>
    <w:rsid w:val="006E6F67"/>
    <w:rsid w:val="006F3A57"/>
    <w:rsid w:val="006F3B85"/>
    <w:rsid w:val="00710579"/>
    <w:rsid w:val="007105E4"/>
    <w:rsid w:val="00713E94"/>
    <w:rsid w:val="00737C41"/>
    <w:rsid w:val="007405F0"/>
    <w:rsid w:val="00746AC9"/>
    <w:rsid w:val="00747087"/>
    <w:rsid w:val="0075004D"/>
    <w:rsid w:val="007528E9"/>
    <w:rsid w:val="00757E72"/>
    <w:rsid w:val="00760383"/>
    <w:rsid w:val="007667F7"/>
    <w:rsid w:val="00771E44"/>
    <w:rsid w:val="00776255"/>
    <w:rsid w:val="00776F68"/>
    <w:rsid w:val="00777DEE"/>
    <w:rsid w:val="00783EE4"/>
    <w:rsid w:val="00784D79"/>
    <w:rsid w:val="00790EF9"/>
    <w:rsid w:val="007946C0"/>
    <w:rsid w:val="00794912"/>
    <w:rsid w:val="007A42AE"/>
    <w:rsid w:val="007B2F0E"/>
    <w:rsid w:val="007B7AAD"/>
    <w:rsid w:val="007C1608"/>
    <w:rsid w:val="007C740C"/>
    <w:rsid w:val="007E198B"/>
    <w:rsid w:val="007F31FF"/>
    <w:rsid w:val="007F6131"/>
    <w:rsid w:val="007F7845"/>
    <w:rsid w:val="0080074D"/>
    <w:rsid w:val="00800B61"/>
    <w:rsid w:val="00801127"/>
    <w:rsid w:val="0080214E"/>
    <w:rsid w:val="00805D33"/>
    <w:rsid w:val="008147D0"/>
    <w:rsid w:val="0081591C"/>
    <w:rsid w:val="00820CB5"/>
    <w:rsid w:val="00822B64"/>
    <w:rsid w:val="008256AC"/>
    <w:rsid w:val="008308B6"/>
    <w:rsid w:val="0083261A"/>
    <w:rsid w:val="00836BC9"/>
    <w:rsid w:val="0084129C"/>
    <w:rsid w:val="00844369"/>
    <w:rsid w:val="00844433"/>
    <w:rsid w:val="00846BC6"/>
    <w:rsid w:val="00846F0E"/>
    <w:rsid w:val="00851082"/>
    <w:rsid w:val="008528E9"/>
    <w:rsid w:val="00855588"/>
    <w:rsid w:val="00856181"/>
    <w:rsid w:val="00856AD2"/>
    <w:rsid w:val="0086693F"/>
    <w:rsid w:val="00873994"/>
    <w:rsid w:val="00873DEC"/>
    <w:rsid w:val="00880C8C"/>
    <w:rsid w:val="00883BC8"/>
    <w:rsid w:val="008858E7"/>
    <w:rsid w:val="0089154B"/>
    <w:rsid w:val="0089555C"/>
    <w:rsid w:val="008A1EFC"/>
    <w:rsid w:val="008A56F2"/>
    <w:rsid w:val="008A76AF"/>
    <w:rsid w:val="008B3D3B"/>
    <w:rsid w:val="008B4394"/>
    <w:rsid w:val="008C0185"/>
    <w:rsid w:val="008C02A7"/>
    <w:rsid w:val="008C6181"/>
    <w:rsid w:val="008D119A"/>
    <w:rsid w:val="008D138F"/>
    <w:rsid w:val="008D1700"/>
    <w:rsid w:val="008D3F18"/>
    <w:rsid w:val="008D6311"/>
    <w:rsid w:val="008D7658"/>
    <w:rsid w:val="008E3538"/>
    <w:rsid w:val="008E3EBD"/>
    <w:rsid w:val="008E76EC"/>
    <w:rsid w:val="008F5995"/>
    <w:rsid w:val="008F63ED"/>
    <w:rsid w:val="00910D95"/>
    <w:rsid w:val="009122EC"/>
    <w:rsid w:val="009172FC"/>
    <w:rsid w:val="009204DC"/>
    <w:rsid w:val="00922926"/>
    <w:rsid w:val="00922A35"/>
    <w:rsid w:val="00925792"/>
    <w:rsid w:val="00925910"/>
    <w:rsid w:val="0093240F"/>
    <w:rsid w:val="00933CF3"/>
    <w:rsid w:val="00942BC9"/>
    <w:rsid w:val="00945E50"/>
    <w:rsid w:val="00946156"/>
    <w:rsid w:val="009501B0"/>
    <w:rsid w:val="009503C4"/>
    <w:rsid w:val="00955B50"/>
    <w:rsid w:val="009603AD"/>
    <w:rsid w:val="00960B77"/>
    <w:rsid w:val="00967AFC"/>
    <w:rsid w:val="00973542"/>
    <w:rsid w:val="0097406E"/>
    <w:rsid w:val="009746CC"/>
    <w:rsid w:val="00976212"/>
    <w:rsid w:val="0098412B"/>
    <w:rsid w:val="009A1218"/>
    <w:rsid w:val="009A4D58"/>
    <w:rsid w:val="009B1858"/>
    <w:rsid w:val="009B1B96"/>
    <w:rsid w:val="009B234C"/>
    <w:rsid w:val="009B3366"/>
    <w:rsid w:val="009B37B7"/>
    <w:rsid w:val="009B401E"/>
    <w:rsid w:val="009B798D"/>
    <w:rsid w:val="009B7C32"/>
    <w:rsid w:val="009C0016"/>
    <w:rsid w:val="009C10E9"/>
    <w:rsid w:val="009C3EE3"/>
    <w:rsid w:val="009C4206"/>
    <w:rsid w:val="009C655D"/>
    <w:rsid w:val="009C7C44"/>
    <w:rsid w:val="009D00F4"/>
    <w:rsid w:val="009D2F48"/>
    <w:rsid w:val="009D3680"/>
    <w:rsid w:val="009D4013"/>
    <w:rsid w:val="009D5BA4"/>
    <w:rsid w:val="009D6473"/>
    <w:rsid w:val="009E0E15"/>
    <w:rsid w:val="009E20D2"/>
    <w:rsid w:val="009E634D"/>
    <w:rsid w:val="009F66FA"/>
    <w:rsid w:val="00A057B3"/>
    <w:rsid w:val="00A064FB"/>
    <w:rsid w:val="00A077D8"/>
    <w:rsid w:val="00A12498"/>
    <w:rsid w:val="00A14593"/>
    <w:rsid w:val="00A17513"/>
    <w:rsid w:val="00A20364"/>
    <w:rsid w:val="00A304FB"/>
    <w:rsid w:val="00A30CFB"/>
    <w:rsid w:val="00A329F8"/>
    <w:rsid w:val="00A33336"/>
    <w:rsid w:val="00A35E93"/>
    <w:rsid w:val="00A44CA0"/>
    <w:rsid w:val="00A4629E"/>
    <w:rsid w:val="00A46988"/>
    <w:rsid w:val="00A50CC7"/>
    <w:rsid w:val="00A50F35"/>
    <w:rsid w:val="00A51FF0"/>
    <w:rsid w:val="00A56EDB"/>
    <w:rsid w:val="00A6531A"/>
    <w:rsid w:val="00A66ED1"/>
    <w:rsid w:val="00A70077"/>
    <w:rsid w:val="00A70AE5"/>
    <w:rsid w:val="00A70F51"/>
    <w:rsid w:val="00A73BE3"/>
    <w:rsid w:val="00A77488"/>
    <w:rsid w:val="00A85427"/>
    <w:rsid w:val="00A8570C"/>
    <w:rsid w:val="00A903D9"/>
    <w:rsid w:val="00A960F0"/>
    <w:rsid w:val="00A96BDF"/>
    <w:rsid w:val="00AA5D1A"/>
    <w:rsid w:val="00AB29D0"/>
    <w:rsid w:val="00AB39BF"/>
    <w:rsid w:val="00AB3C2C"/>
    <w:rsid w:val="00AC0238"/>
    <w:rsid w:val="00AC39E9"/>
    <w:rsid w:val="00AC3FC7"/>
    <w:rsid w:val="00AC4DD1"/>
    <w:rsid w:val="00AD01E1"/>
    <w:rsid w:val="00AE0A15"/>
    <w:rsid w:val="00AE246B"/>
    <w:rsid w:val="00AE425E"/>
    <w:rsid w:val="00AE455B"/>
    <w:rsid w:val="00AF122F"/>
    <w:rsid w:val="00AF29D4"/>
    <w:rsid w:val="00AF417E"/>
    <w:rsid w:val="00B0016F"/>
    <w:rsid w:val="00B03721"/>
    <w:rsid w:val="00B102AE"/>
    <w:rsid w:val="00B10B17"/>
    <w:rsid w:val="00B17E1F"/>
    <w:rsid w:val="00B21E0C"/>
    <w:rsid w:val="00B26D1A"/>
    <w:rsid w:val="00B31FAB"/>
    <w:rsid w:val="00B323AD"/>
    <w:rsid w:val="00B33511"/>
    <w:rsid w:val="00B44130"/>
    <w:rsid w:val="00B478C2"/>
    <w:rsid w:val="00B53C83"/>
    <w:rsid w:val="00B61D8E"/>
    <w:rsid w:val="00B659EA"/>
    <w:rsid w:val="00B72A78"/>
    <w:rsid w:val="00B758F7"/>
    <w:rsid w:val="00B77F8C"/>
    <w:rsid w:val="00B81122"/>
    <w:rsid w:val="00B81402"/>
    <w:rsid w:val="00B81CEC"/>
    <w:rsid w:val="00B91106"/>
    <w:rsid w:val="00B91D51"/>
    <w:rsid w:val="00B92F75"/>
    <w:rsid w:val="00BA0570"/>
    <w:rsid w:val="00BA0F76"/>
    <w:rsid w:val="00BA2FF7"/>
    <w:rsid w:val="00BA416F"/>
    <w:rsid w:val="00BA4706"/>
    <w:rsid w:val="00BB10C1"/>
    <w:rsid w:val="00BB170B"/>
    <w:rsid w:val="00BB59C8"/>
    <w:rsid w:val="00BC2CEF"/>
    <w:rsid w:val="00BC7720"/>
    <w:rsid w:val="00BD3BB2"/>
    <w:rsid w:val="00BD73F6"/>
    <w:rsid w:val="00BE23F3"/>
    <w:rsid w:val="00BE2DDD"/>
    <w:rsid w:val="00BF19A1"/>
    <w:rsid w:val="00BF41AD"/>
    <w:rsid w:val="00C03B37"/>
    <w:rsid w:val="00C05866"/>
    <w:rsid w:val="00C110B2"/>
    <w:rsid w:val="00C121DA"/>
    <w:rsid w:val="00C142F5"/>
    <w:rsid w:val="00C2020B"/>
    <w:rsid w:val="00C258AA"/>
    <w:rsid w:val="00C26714"/>
    <w:rsid w:val="00C26C4B"/>
    <w:rsid w:val="00C318C6"/>
    <w:rsid w:val="00C32316"/>
    <w:rsid w:val="00C34BB0"/>
    <w:rsid w:val="00C37ECF"/>
    <w:rsid w:val="00C43BBB"/>
    <w:rsid w:val="00C45CD1"/>
    <w:rsid w:val="00C571CD"/>
    <w:rsid w:val="00C65595"/>
    <w:rsid w:val="00C67555"/>
    <w:rsid w:val="00C730B3"/>
    <w:rsid w:val="00C73825"/>
    <w:rsid w:val="00C750A6"/>
    <w:rsid w:val="00C762C9"/>
    <w:rsid w:val="00C86EE1"/>
    <w:rsid w:val="00C87EF3"/>
    <w:rsid w:val="00C90781"/>
    <w:rsid w:val="00C93F9D"/>
    <w:rsid w:val="00C9621D"/>
    <w:rsid w:val="00CA3104"/>
    <w:rsid w:val="00CA7AA3"/>
    <w:rsid w:val="00CB0A47"/>
    <w:rsid w:val="00CB2C91"/>
    <w:rsid w:val="00CB3514"/>
    <w:rsid w:val="00CB67DA"/>
    <w:rsid w:val="00CB7528"/>
    <w:rsid w:val="00CC01E6"/>
    <w:rsid w:val="00CC0527"/>
    <w:rsid w:val="00CC119B"/>
    <w:rsid w:val="00CC1281"/>
    <w:rsid w:val="00CC4647"/>
    <w:rsid w:val="00CC667B"/>
    <w:rsid w:val="00CD227A"/>
    <w:rsid w:val="00CD2A2D"/>
    <w:rsid w:val="00CE222E"/>
    <w:rsid w:val="00CE56CE"/>
    <w:rsid w:val="00CE69B7"/>
    <w:rsid w:val="00CF2858"/>
    <w:rsid w:val="00D0523B"/>
    <w:rsid w:val="00D05BD9"/>
    <w:rsid w:val="00D06324"/>
    <w:rsid w:val="00D158DB"/>
    <w:rsid w:val="00D15FC4"/>
    <w:rsid w:val="00D163DB"/>
    <w:rsid w:val="00D2108D"/>
    <w:rsid w:val="00D241A4"/>
    <w:rsid w:val="00D2423D"/>
    <w:rsid w:val="00D24BE4"/>
    <w:rsid w:val="00D3028D"/>
    <w:rsid w:val="00D41FA7"/>
    <w:rsid w:val="00D44552"/>
    <w:rsid w:val="00D44B07"/>
    <w:rsid w:val="00D44EC2"/>
    <w:rsid w:val="00D46B1E"/>
    <w:rsid w:val="00D51380"/>
    <w:rsid w:val="00D55F9A"/>
    <w:rsid w:val="00D56844"/>
    <w:rsid w:val="00D57904"/>
    <w:rsid w:val="00D63128"/>
    <w:rsid w:val="00D634FC"/>
    <w:rsid w:val="00D639F5"/>
    <w:rsid w:val="00D66D88"/>
    <w:rsid w:val="00D67431"/>
    <w:rsid w:val="00D71C0E"/>
    <w:rsid w:val="00D731C3"/>
    <w:rsid w:val="00D74416"/>
    <w:rsid w:val="00D75A82"/>
    <w:rsid w:val="00D7790A"/>
    <w:rsid w:val="00D81BA6"/>
    <w:rsid w:val="00D84086"/>
    <w:rsid w:val="00D85AF1"/>
    <w:rsid w:val="00D9052F"/>
    <w:rsid w:val="00D91DE1"/>
    <w:rsid w:val="00D9216A"/>
    <w:rsid w:val="00D94348"/>
    <w:rsid w:val="00D95F15"/>
    <w:rsid w:val="00DA0C22"/>
    <w:rsid w:val="00DA1366"/>
    <w:rsid w:val="00DA1520"/>
    <w:rsid w:val="00DB0927"/>
    <w:rsid w:val="00DB28DD"/>
    <w:rsid w:val="00DC0856"/>
    <w:rsid w:val="00DC4750"/>
    <w:rsid w:val="00DC6F93"/>
    <w:rsid w:val="00DD2511"/>
    <w:rsid w:val="00DD6788"/>
    <w:rsid w:val="00DE08FE"/>
    <w:rsid w:val="00DE481E"/>
    <w:rsid w:val="00DE77E7"/>
    <w:rsid w:val="00DF0B84"/>
    <w:rsid w:val="00DF18A7"/>
    <w:rsid w:val="00DF2052"/>
    <w:rsid w:val="00DF57F1"/>
    <w:rsid w:val="00DF58C4"/>
    <w:rsid w:val="00DF728F"/>
    <w:rsid w:val="00E00D7F"/>
    <w:rsid w:val="00E00EBE"/>
    <w:rsid w:val="00E03B8D"/>
    <w:rsid w:val="00E10E1C"/>
    <w:rsid w:val="00E1153C"/>
    <w:rsid w:val="00E141E1"/>
    <w:rsid w:val="00E176FF"/>
    <w:rsid w:val="00E228C9"/>
    <w:rsid w:val="00E24201"/>
    <w:rsid w:val="00E30130"/>
    <w:rsid w:val="00E320C6"/>
    <w:rsid w:val="00E32168"/>
    <w:rsid w:val="00E32F1A"/>
    <w:rsid w:val="00E36078"/>
    <w:rsid w:val="00E37571"/>
    <w:rsid w:val="00E40B17"/>
    <w:rsid w:val="00E40D04"/>
    <w:rsid w:val="00E41BD7"/>
    <w:rsid w:val="00E46187"/>
    <w:rsid w:val="00E46245"/>
    <w:rsid w:val="00E476D8"/>
    <w:rsid w:val="00E53E0F"/>
    <w:rsid w:val="00E57BE4"/>
    <w:rsid w:val="00E743E0"/>
    <w:rsid w:val="00E81016"/>
    <w:rsid w:val="00E83E9A"/>
    <w:rsid w:val="00E84AE7"/>
    <w:rsid w:val="00E8788E"/>
    <w:rsid w:val="00E91F2E"/>
    <w:rsid w:val="00E92D6E"/>
    <w:rsid w:val="00E95E6E"/>
    <w:rsid w:val="00E95FCB"/>
    <w:rsid w:val="00E96025"/>
    <w:rsid w:val="00E97138"/>
    <w:rsid w:val="00EA3C8D"/>
    <w:rsid w:val="00EA3D22"/>
    <w:rsid w:val="00EA5E7F"/>
    <w:rsid w:val="00EB1026"/>
    <w:rsid w:val="00EB3854"/>
    <w:rsid w:val="00EB5B6B"/>
    <w:rsid w:val="00EB7CD3"/>
    <w:rsid w:val="00EC0991"/>
    <w:rsid w:val="00EC620E"/>
    <w:rsid w:val="00ED4652"/>
    <w:rsid w:val="00EE0CE5"/>
    <w:rsid w:val="00EE394D"/>
    <w:rsid w:val="00EE41D6"/>
    <w:rsid w:val="00EE4C2D"/>
    <w:rsid w:val="00EF5082"/>
    <w:rsid w:val="00EF68CC"/>
    <w:rsid w:val="00F00AB3"/>
    <w:rsid w:val="00F00F50"/>
    <w:rsid w:val="00F0141B"/>
    <w:rsid w:val="00F01738"/>
    <w:rsid w:val="00F05C0A"/>
    <w:rsid w:val="00F076A5"/>
    <w:rsid w:val="00F10C02"/>
    <w:rsid w:val="00F113CB"/>
    <w:rsid w:val="00F14CFD"/>
    <w:rsid w:val="00F216B4"/>
    <w:rsid w:val="00F26BF9"/>
    <w:rsid w:val="00F27128"/>
    <w:rsid w:val="00F31427"/>
    <w:rsid w:val="00F33249"/>
    <w:rsid w:val="00F342DB"/>
    <w:rsid w:val="00F3537C"/>
    <w:rsid w:val="00F42DD3"/>
    <w:rsid w:val="00F46918"/>
    <w:rsid w:val="00F51DC7"/>
    <w:rsid w:val="00F52CFF"/>
    <w:rsid w:val="00F60CA7"/>
    <w:rsid w:val="00F62B76"/>
    <w:rsid w:val="00F63684"/>
    <w:rsid w:val="00F67125"/>
    <w:rsid w:val="00F7044B"/>
    <w:rsid w:val="00F716A2"/>
    <w:rsid w:val="00F756C1"/>
    <w:rsid w:val="00F77D45"/>
    <w:rsid w:val="00F83226"/>
    <w:rsid w:val="00F847D0"/>
    <w:rsid w:val="00F8562F"/>
    <w:rsid w:val="00F917A1"/>
    <w:rsid w:val="00F92C11"/>
    <w:rsid w:val="00F92D50"/>
    <w:rsid w:val="00FA1A01"/>
    <w:rsid w:val="00FB3FAC"/>
    <w:rsid w:val="00FB6B43"/>
    <w:rsid w:val="00FB746A"/>
    <w:rsid w:val="00FC534B"/>
    <w:rsid w:val="00FD2926"/>
    <w:rsid w:val="00FE2BC2"/>
    <w:rsid w:val="00FE3918"/>
    <w:rsid w:val="00FE3AD7"/>
    <w:rsid w:val="00FE4DF8"/>
    <w:rsid w:val="00FF0DB2"/>
    <w:rsid w:val="00FF38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BFBF"/>
  <w15:docId w15:val="{F855658B-8DF1-4890-9016-BE3E2EAB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CD2A2D"/>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39"/>
    <w:rsid w:val="00A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unhideWhenUsed/>
    <w:rsid w:val="001A09E8"/>
    <w:pPr>
      <w:tabs>
        <w:tab w:val="center" w:pos="4513"/>
        <w:tab w:val="right" w:pos="9026"/>
      </w:tabs>
    </w:pPr>
  </w:style>
  <w:style w:type="character" w:customStyle="1" w:styleId="HeaderChar">
    <w:name w:val="Header Char"/>
    <w:basedOn w:val="DefaultParagraphFont"/>
    <w:link w:val="Header"/>
    <w:uiPriority w:val="99"/>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077D8"/>
    <w:pPr>
      <w:ind w:left="720"/>
      <w:contextualSpacing/>
    </w:pPr>
  </w:style>
  <w:style w:type="character" w:styleId="Hyperlink">
    <w:name w:val="Hyperlink"/>
    <w:basedOn w:val="DefaultParagraphFont"/>
    <w:uiPriority w:val="99"/>
    <w:unhideWhenUsed/>
    <w:rsid w:val="002A3F26"/>
    <w:rPr>
      <w:b/>
      <w:color w:val="0000FF" w:themeColor="hyperlink"/>
      <w:u w:val="none"/>
    </w:rPr>
  </w:style>
  <w:style w:type="character" w:styleId="FollowedHyperlink">
    <w:name w:val="FollowedHyperlink"/>
    <w:basedOn w:val="DefaultParagraphFont"/>
    <w:uiPriority w:val="99"/>
    <w:semiHidden/>
    <w:unhideWhenUsed/>
    <w:rsid w:val="00653EBC"/>
    <w:rPr>
      <w:color w:val="800080" w:themeColor="followedHyperlink"/>
      <w:u w:val="single"/>
    </w:rPr>
  </w:style>
  <w:style w:type="paragraph" w:styleId="NormalWeb">
    <w:name w:val="Normal (Web)"/>
    <w:basedOn w:val="Normal"/>
    <w:uiPriority w:val="99"/>
    <w:unhideWhenUsed/>
    <w:rsid w:val="00103AAE"/>
    <w:pPr>
      <w:spacing w:before="100" w:beforeAutospacing="1" w:after="100" w:afterAutospacing="1"/>
    </w:pPr>
    <w:rPr>
      <w:lang w:val="en-GB" w:eastAsia="en-GB"/>
    </w:rPr>
  </w:style>
  <w:style w:type="character" w:styleId="Strong">
    <w:name w:val="Strong"/>
    <w:basedOn w:val="DefaultParagraphFont"/>
    <w:uiPriority w:val="22"/>
    <w:qFormat/>
    <w:rsid w:val="00103AAE"/>
    <w:rPr>
      <w:b/>
      <w:bCs/>
    </w:rPr>
  </w:style>
  <w:style w:type="character" w:customStyle="1" w:styleId="Heading1Char">
    <w:name w:val="Heading 1 Char"/>
    <w:basedOn w:val="DefaultParagraphFont"/>
    <w:link w:val="Heading1"/>
    <w:uiPriority w:val="9"/>
    <w:rsid w:val="00CD2A2D"/>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EE0CE5"/>
    <w:rPr>
      <w:sz w:val="16"/>
      <w:szCs w:val="16"/>
    </w:rPr>
  </w:style>
  <w:style w:type="paragraph" w:styleId="CommentText">
    <w:name w:val="annotation text"/>
    <w:basedOn w:val="Normal"/>
    <w:link w:val="CommentTextChar"/>
    <w:uiPriority w:val="99"/>
    <w:unhideWhenUsed/>
    <w:rsid w:val="00EE0CE5"/>
    <w:rPr>
      <w:sz w:val="20"/>
      <w:szCs w:val="20"/>
    </w:rPr>
  </w:style>
  <w:style w:type="character" w:customStyle="1" w:styleId="CommentTextChar">
    <w:name w:val="Comment Text Char"/>
    <w:basedOn w:val="DefaultParagraphFont"/>
    <w:link w:val="CommentText"/>
    <w:uiPriority w:val="99"/>
    <w:rsid w:val="00EE0CE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0CE5"/>
    <w:rPr>
      <w:b/>
      <w:bCs/>
    </w:rPr>
  </w:style>
  <w:style w:type="character" w:customStyle="1" w:styleId="CommentSubjectChar">
    <w:name w:val="Comment Subject Char"/>
    <w:basedOn w:val="CommentTextChar"/>
    <w:link w:val="CommentSubject"/>
    <w:uiPriority w:val="99"/>
    <w:semiHidden/>
    <w:rsid w:val="00EE0CE5"/>
    <w:rPr>
      <w:rFonts w:ascii="Times New Roman" w:eastAsia="Times New Roman" w:hAnsi="Times New Roman" w:cs="Times New Roman"/>
      <w:b/>
      <w:bCs/>
      <w:sz w:val="20"/>
      <w:szCs w:val="20"/>
      <w:lang w:val="en-US"/>
    </w:rPr>
  </w:style>
  <w:style w:type="table" w:customStyle="1" w:styleId="GridTable1Light-Accent41">
    <w:name w:val="Grid Table 1 Light - Accent 41"/>
    <w:basedOn w:val="TableNormal"/>
    <w:uiPriority w:val="46"/>
    <w:rsid w:val="00C762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C762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PlainText">
    <w:name w:val="Plain Text"/>
    <w:basedOn w:val="Normal"/>
    <w:link w:val="PlainTextChar"/>
    <w:uiPriority w:val="99"/>
    <w:semiHidden/>
    <w:unhideWhenUsed/>
    <w:rsid w:val="00361DAD"/>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361DAD"/>
    <w:rPr>
      <w:rFonts w:ascii="Calibri" w:hAnsi="Calibri"/>
      <w:szCs w:val="21"/>
    </w:rPr>
  </w:style>
  <w:style w:type="character" w:styleId="UnresolvedMention">
    <w:name w:val="Unresolved Mention"/>
    <w:basedOn w:val="DefaultParagraphFont"/>
    <w:uiPriority w:val="99"/>
    <w:semiHidden/>
    <w:unhideWhenUsed/>
    <w:rsid w:val="00E92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3042">
      <w:bodyDiv w:val="1"/>
      <w:marLeft w:val="0"/>
      <w:marRight w:val="0"/>
      <w:marTop w:val="0"/>
      <w:marBottom w:val="0"/>
      <w:divBdr>
        <w:top w:val="none" w:sz="0" w:space="0" w:color="auto"/>
        <w:left w:val="none" w:sz="0" w:space="0" w:color="auto"/>
        <w:bottom w:val="none" w:sz="0" w:space="0" w:color="auto"/>
        <w:right w:val="none" w:sz="0" w:space="0" w:color="auto"/>
      </w:divBdr>
      <w:divsChild>
        <w:div w:id="1722098547">
          <w:marLeft w:val="547"/>
          <w:marRight w:val="0"/>
          <w:marTop w:val="0"/>
          <w:marBottom w:val="0"/>
          <w:divBdr>
            <w:top w:val="none" w:sz="0" w:space="0" w:color="auto"/>
            <w:left w:val="none" w:sz="0" w:space="0" w:color="auto"/>
            <w:bottom w:val="none" w:sz="0" w:space="0" w:color="auto"/>
            <w:right w:val="none" w:sz="0" w:space="0" w:color="auto"/>
          </w:divBdr>
        </w:div>
      </w:divsChild>
    </w:div>
    <w:div w:id="310259672">
      <w:bodyDiv w:val="1"/>
      <w:marLeft w:val="0"/>
      <w:marRight w:val="0"/>
      <w:marTop w:val="0"/>
      <w:marBottom w:val="0"/>
      <w:divBdr>
        <w:top w:val="none" w:sz="0" w:space="0" w:color="auto"/>
        <w:left w:val="none" w:sz="0" w:space="0" w:color="auto"/>
        <w:bottom w:val="none" w:sz="0" w:space="0" w:color="auto"/>
        <w:right w:val="none" w:sz="0" w:space="0" w:color="auto"/>
      </w:divBdr>
    </w:div>
    <w:div w:id="973674997">
      <w:bodyDiv w:val="1"/>
      <w:marLeft w:val="0"/>
      <w:marRight w:val="0"/>
      <w:marTop w:val="0"/>
      <w:marBottom w:val="0"/>
      <w:divBdr>
        <w:top w:val="none" w:sz="0" w:space="0" w:color="auto"/>
        <w:left w:val="none" w:sz="0" w:space="0" w:color="auto"/>
        <w:bottom w:val="none" w:sz="0" w:space="0" w:color="auto"/>
        <w:right w:val="none" w:sz="0" w:space="0" w:color="auto"/>
      </w:divBdr>
    </w:div>
    <w:div w:id="1282111688">
      <w:bodyDiv w:val="1"/>
      <w:marLeft w:val="0"/>
      <w:marRight w:val="0"/>
      <w:marTop w:val="0"/>
      <w:marBottom w:val="0"/>
      <w:divBdr>
        <w:top w:val="none" w:sz="0" w:space="0" w:color="auto"/>
        <w:left w:val="none" w:sz="0" w:space="0" w:color="auto"/>
        <w:bottom w:val="none" w:sz="0" w:space="0" w:color="auto"/>
        <w:right w:val="none" w:sz="0" w:space="0" w:color="auto"/>
      </w:divBdr>
    </w:div>
    <w:div w:id="1459956293">
      <w:bodyDiv w:val="1"/>
      <w:marLeft w:val="0"/>
      <w:marRight w:val="0"/>
      <w:marTop w:val="0"/>
      <w:marBottom w:val="0"/>
      <w:divBdr>
        <w:top w:val="none" w:sz="0" w:space="0" w:color="auto"/>
        <w:left w:val="none" w:sz="0" w:space="0" w:color="auto"/>
        <w:bottom w:val="none" w:sz="0" w:space="0" w:color="auto"/>
        <w:right w:val="none" w:sz="0" w:space="0" w:color="auto"/>
      </w:divBdr>
    </w:div>
    <w:div w:id="1564176178">
      <w:bodyDiv w:val="1"/>
      <w:marLeft w:val="0"/>
      <w:marRight w:val="0"/>
      <w:marTop w:val="0"/>
      <w:marBottom w:val="0"/>
      <w:divBdr>
        <w:top w:val="none" w:sz="0" w:space="0" w:color="auto"/>
        <w:left w:val="none" w:sz="0" w:space="0" w:color="auto"/>
        <w:bottom w:val="none" w:sz="0" w:space="0" w:color="auto"/>
        <w:right w:val="none" w:sz="0" w:space="0" w:color="auto"/>
      </w:divBdr>
    </w:div>
    <w:div w:id="1592884323">
      <w:bodyDiv w:val="1"/>
      <w:marLeft w:val="0"/>
      <w:marRight w:val="0"/>
      <w:marTop w:val="0"/>
      <w:marBottom w:val="0"/>
      <w:divBdr>
        <w:top w:val="none" w:sz="0" w:space="0" w:color="auto"/>
        <w:left w:val="none" w:sz="0" w:space="0" w:color="auto"/>
        <w:bottom w:val="none" w:sz="0" w:space="0" w:color="auto"/>
        <w:right w:val="none" w:sz="0" w:space="0" w:color="auto"/>
      </w:divBdr>
    </w:div>
    <w:div w:id="1616407243">
      <w:bodyDiv w:val="1"/>
      <w:marLeft w:val="0"/>
      <w:marRight w:val="0"/>
      <w:marTop w:val="0"/>
      <w:marBottom w:val="0"/>
      <w:divBdr>
        <w:top w:val="none" w:sz="0" w:space="0" w:color="auto"/>
        <w:left w:val="none" w:sz="0" w:space="0" w:color="auto"/>
        <w:bottom w:val="none" w:sz="0" w:space="0" w:color="auto"/>
        <w:right w:val="none" w:sz="0" w:space="0" w:color="auto"/>
      </w:divBdr>
    </w:div>
    <w:div w:id="1783836885">
      <w:bodyDiv w:val="1"/>
      <w:marLeft w:val="0"/>
      <w:marRight w:val="0"/>
      <w:marTop w:val="0"/>
      <w:marBottom w:val="0"/>
      <w:divBdr>
        <w:top w:val="none" w:sz="0" w:space="0" w:color="auto"/>
        <w:left w:val="none" w:sz="0" w:space="0" w:color="auto"/>
        <w:bottom w:val="none" w:sz="0" w:space="0" w:color="auto"/>
        <w:right w:val="none" w:sz="0" w:space="0" w:color="auto"/>
      </w:divBdr>
    </w:div>
    <w:div w:id="1859805322">
      <w:bodyDiv w:val="1"/>
      <w:marLeft w:val="0"/>
      <w:marRight w:val="0"/>
      <w:marTop w:val="0"/>
      <w:marBottom w:val="0"/>
      <w:divBdr>
        <w:top w:val="none" w:sz="0" w:space="0" w:color="auto"/>
        <w:left w:val="none" w:sz="0" w:space="0" w:color="auto"/>
        <w:bottom w:val="none" w:sz="0" w:space="0" w:color="auto"/>
        <w:right w:val="none" w:sz="0" w:space="0" w:color="auto"/>
      </w:divBdr>
    </w:div>
    <w:div w:id="1945185809">
      <w:bodyDiv w:val="1"/>
      <w:marLeft w:val="0"/>
      <w:marRight w:val="0"/>
      <w:marTop w:val="0"/>
      <w:marBottom w:val="0"/>
      <w:divBdr>
        <w:top w:val="none" w:sz="0" w:space="0" w:color="auto"/>
        <w:left w:val="none" w:sz="0" w:space="0" w:color="auto"/>
        <w:bottom w:val="none" w:sz="0" w:space="0" w:color="auto"/>
        <w:right w:val="none" w:sz="0" w:space="0" w:color="auto"/>
      </w:divBdr>
    </w:div>
    <w:div w:id="21102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scotland.org/tsis/find-your-tsi" TargetMode="External"/><Relationship Id="rId18" Type="http://schemas.openxmlformats.org/officeDocument/2006/relationships/hyperlink" Target="https://www.gov.uk/guidance/charities-and-trading" TargetMode="External"/><Relationship Id="rId26" Type="http://schemas.openxmlformats.org/officeDocument/2006/relationships/hyperlink" Target="https://www.oscr.org.uk/guidance-and-forms/glossary-of-terms" TargetMode="External"/><Relationship Id="rId39" Type="http://schemas.openxmlformats.org/officeDocument/2006/relationships/hyperlink" Target="https://www.oscr.org.uk/managing-a-charity/making-changes-and-reorganising/reorganisation-of-your-charity/restricted-funds-reorganisation" TargetMode="External"/><Relationship Id="rId21" Type="http://schemas.openxmlformats.org/officeDocument/2006/relationships/hyperlink" Target="https://www.gov.uk/government/publications/charities-and-investment-matters-a-guide-for-trustees-cc14" TargetMode="External"/><Relationship Id="rId34" Type="http://schemas.openxmlformats.org/officeDocument/2006/relationships/hyperlink" Target="https://www.legislation.gov.uk/asp/2024/2/enacted" TargetMode="External"/><Relationship Id="rId42" Type="http://schemas.openxmlformats.org/officeDocument/2006/relationships/diagramQuickStyle" Target="diagrams/quickStyle1.xml"/><Relationship Id="rId47" Type="http://schemas.openxmlformats.org/officeDocument/2006/relationships/hyperlink" Target="http://www.oscr.org.uk/guidance/glossary-of-terms" TargetMode="External"/><Relationship Id="rId50" Type="http://schemas.openxmlformats.org/officeDocument/2006/relationships/hyperlink" Target="https://www.oscr.org.uk/guidance-and-forms/charity-reserves-factsheet" TargetMode="External"/><Relationship Id="rId55" Type="http://schemas.openxmlformats.org/officeDocument/2006/relationships/hyperlink" Target="http://www.charitysorp.org/"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icas.org.uk/default.aspx" TargetMode="External"/><Relationship Id="rId29" Type="http://schemas.openxmlformats.org/officeDocument/2006/relationships/hyperlink" Target="http://www.legislation.gov.uk/ukpga?title=Companies%20Act" TargetMode="External"/><Relationship Id="rId11" Type="http://schemas.openxmlformats.org/officeDocument/2006/relationships/image" Target="media/image2.png"/><Relationship Id="rId24" Type="http://schemas.openxmlformats.org/officeDocument/2006/relationships/hyperlink" Target="https://www.oscr.org.uk/guidance-and-forms/being-a-charity-in-scotland/charity-trustee-duties-general-duties" TargetMode="External"/><Relationship Id="rId32" Type="http://schemas.openxmlformats.org/officeDocument/2006/relationships/hyperlink" Target="https://www.oscr.org.uk/guidance-and-forms/glossary-of-terms" TargetMode="External"/><Relationship Id="rId37" Type="http://schemas.openxmlformats.org/officeDocument/2006/relationships/hyperlink" Target="https://www.oscr.org.uk/guidance-and-forms/glossary-of-terms" TargetMode="External"/><Relationship Id="rId40" Type="http://schemas.openxmlformats.org/officeDocument/2006/relationships/diagramData" Target="diagrams/data1.xml"/><Relationship Id="rId45" Type="http://schemas.openxmlformats.org/officeDocument/2006/relationships/image" Target="media/image4.png"/><Relationship Id="rId53" Type="http://schemas.openxmlformats.org/officeDocument/2006/relationships/hyperlink" Target="https://www.oscr.org.uk/guidance-and-forms/glossary-of-terms"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www.cfg.org.uk" TargetMode="External"/><Relationship Id="rId4" Type="http://schemas.openxmlformats.org/officeDocument/2006/relationships/styles" Target="styles.xml"/><Relationship Id="rId9" Type="http://schemas.openxmlformats.org/officeDocument/2006/relationships/hyperlink" Target="http://www.oscr.org.uk/guidance/glossary-of-terms" TargetMode="External"/><Relationship Id="rId14" Type="http://schemas.openxmlformats.org/officeDocument/2006/relationships/hyperlink" Target="http://www.scvo.org.uk/running-your-organisation/finance-business-management/trading/" TargetMode="External"/><Relationship Id="rId22" Type="http://schemas.openxmlformats.org/officeDocument/2006/relationships/hyperlink" Target="https://www.oscr.org.uk/guidance-and-forms/glossary-of-terms" TargetMode="External"/><Relationship Id="rId27" Type="http://schemas.openxmlformats.org/officeDocument/2006/relationships/hyperlink" Target="https://www.oscr.org.uk/guidance-and-forms/glossary-of-terms" TargetMode="External"/><Relationship Id="rId30" Type="http://schemas.openxmlformats.org/officeDocument/2006/relationships/hyperlink" Target="https://www.legislation.gov.uk/asp/2005/10/contents" TargetMode="External"/><Relationship Id="rId35" Type="http://schemas.openxmlformats.org/officeDocument/2006/relationships/hyperlink" Target="https://www.legislation.gov.uk/ukpga/2006/46/contents" TargetMode="External"/><Relationship Id="rId43" Type="http://schemas.openxmlformats.org/officeDocument/2006/relationships/diagramColors" Target="diagrams/colors1.xml"/><Relationship Id="rId48" Type="http://schemas.openxmlformats.org/officeDocument/2006/relationships/header" Target="header1.xml"/><Relationship Id="rId56" Type="http://schemas.openxmlformats.org/officeDocument/2006/relationships/hyperlink" Target="http://www.charitysorp.org/" TargetMode="External"/><Relationship Id="rId8" Type="http://schemas.openxmlformats.org/officeDocument/2006/relationships/endnotes" Target="endnotes.xml"/><Relationship Id="rId51" Type="http://schemas.openxmlformats.org/officeDocument/2006/relationships/hyperlink" Target="http://www.oscr.org.uk/guidance/glossary-of-terms" TargetMode="External"/><Relationship Id="rId3" Type="http://schemas.openxmlformats.org/officeDocument/2006/relationships/numbering" Target="numbering.xml"/><Relationship Id="rId12" Type="http://schemas.openxmlformats.org/officeDocument/2006/relationships/hyperlink" Target="http://www.oscr.org.uk/guidance/glossary-of-terms" TargetMode="External"/><Relationship Id="rId17" Type="http://schemas.openxmlformats.org/officeDocument/2006/relationships/hyperlink" Target="http://www.accaglobal.com/uk/en.html" TargetMode="External"/><Relationship Id="rId25" Type="http://schemas.openxmlformats.org/officeDocument/2006/relationships/image" Target="media/image3.png"/><Relationship Id="rId33" Type="http://schemas.openxmlformats.org/officeDocument/2006/relationships/hyperlink" Target="https://www.oscr.org.uk/guidance-and-forms/guidance-and-good-practice-for-charity-trustees/conflict-of-interest" TargetMode="External"/><Relationship Id="rId38" Type="http://schemas.openxmlformats.org/officeDocument/2006/relationships/hyperlink" Target="https://www.oscr.org.uk/guidance-and-forms/glossary-of-terms" TargetMode="External"/><Relationship Id="rId46" Type="http://schemas.openxmlformats.org/officeDocument/2006/relationships/hyperlink" Target="http://www.legislation.gov.uk/ukpga/2016/4/contents/enacted" TargetMode="External"/><Relationship Id="rId59" Type="http://schemas.openxmlformats.org/officeDocument/2006/relationships/theme" Target="theme/theme1.xml"/><Relationship Id="rId20" Type="http://schemas.openxmlformats.org/officeDocument/2006/relationships/hyperlink" Target="http://www.step.org" TargetMode="External"/><Relationship Id="rId41" Type="http://schemas.openxmlformats.org/officeDocument/2006/relationships/diagramLayout" Target="diagrams/layout1.xml"/><Relationship Id="rId54" Type="http://schemas.openxmlformats.org/officeDocument/2006/relationships/hyperlink" Target="https://www.oscr.org.uk/guidance-and-forms/glossary-of-term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awscot.org.uk/find-a-solicitor/" TargetMode="External"/><Relationship Id="rId23" Type="http://schemas.openxmlformats.org/officeDocument/2006/relationships/hyperlink" Target="http://www.oscr.org.uk/guidance/glossary-of-terms" TargetMode="External"/><Relationship Id="rId28" Type="http://schemas.openxmlformats.org/officeDocument/2006/relationships/hyperlink" Target="https://www.legislation.gov.uk/asp/2024/2/enacted" TargetMode="External"/><Relationship Id="rId36" Type="http://schemas.openxmlformats.org/officeDocument/2006/relationships/hyperlink" Target="https://www.oscr.org.uk/guidance-and-forms/glossary-of-terms" TargetMode="External"/><Relationship Id="rId49" Type="http://schemas.openxmlformats.org/officeDocument/2006/relationships/footer" Target="footer1.xml"/><Relationship Id="rId57" Type="http://schemas.openxmlformats.org/officeDocument/2006/relationships/hyperlink" Target="http://www.charitysorp.org/" TargetMode="External"/><Relationship Id="rId10" Type="http://schemas.openxmlformats.org/officeDocument/2006/relationships/image" Target="media/image1.png"/><Relationship Id="rId31" Type="http://schemas.openxmlformats.org/officeDocument/2006/relationships/hyperlink" Target="https://www.oscr.org.uk/guidance-and-forms/being-a-charity-in-scotland/charity-trustee-duties-general-duties" TargetMode="External"/><Relationship Id="rId44" Type="http://schemas.microsoft.com/office/2007/relationships/diagramDrawing" Target="diagrams/drawing1.xml"/><Relationship Id="rId52"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BBCEE2-4858-4FA5-B8FE-DF042FBDEA0D}"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US"/>
        </a:p>
      </dgm:t>
    </dgm:pt>
    <dgm:pt modelId="{40706A30-E59F-4DD5-BDFF-47717717C8A9}">
      <dgm:prSet/>
      <dgm:spPr/>
      <dgm:t>
        <a:bodyPr/>
        <a:lstStyle/>
        <a:p>
          <a:r>
            <a:rPr lang="en-US" b="1">
              <a:latin typeface="Arial" panose="020B0604020202020204" pitchFamily="34" charset="0"/>
              <a:cs typeface="Arial" panose="020B0604020202020204" pitchFamily="34" charset="0"/>
            </a:rPr>
            <a:t>Positive screening</a:t>
          </a:r>
        </a:p>
      </dgm:t>
    </dgm:pt>
    <dgm:pt modelId="{655B6F93-0EF8-49E6-92DD-56A3BD87DC55}" type="parTrans" cxnId="{72F7219A-FA9F-4A48-BFF9-EDFD3B0F6BC8}">
      <dgm:prSet/>
      <dgm:spPr/>
      <dgm:t>
        <a:bodyPr/>
        <a:lstStyle/>
        <a:p>
          <a:endParaRPr lang="en-US"/>
        </a:p>
      </dgm:t>
    </dgm:pt>
    <dgm:pt modelId="{02DF433D-E0D5-4774-97BD-520A4887AE0B}" type="sibTrans" cxnId="{72F7219A-FA9F-4A48-BFF9-EDFD3B0F6BC8}">
      <dgm:prSet/>
      <dgm:spPr/>
      <dgm:t>
        <a:bodyPr/>
        <a:lstStyle/>
        <a:p>
          <a:endParaRPr lang="en-US"/>
        </a:p>
      </dgm:t>
    </dgm:pt>
    <dgm:pt modelId="{C1DDE4FC-015F-4D42-9E6C-FD3EFA47DFBE}">
      <dgm:prSet/>
      <dgm:spPr/>
      <dgm:t>
        <a:bodyPr/>
        <a:lstStyle/>
        <a:p>
          <a:r>
            <a:rPr lang="en-US" b="1">
              <a:latin typeface="Arial" panose="020B0604020202020204" pitchFamily="34" charset="0"/>
              <a:cs typeface="Arial" panose="020B0604020202020204" pitchFamily="34" charset="0"/>
            </a:rPr>
            <a:t>Negative screening</a:t>
          </a:r>
        </a:p>
      </dgm:t>
    </dgm:pt>
    <dgm:pt modelId="{7D99AE00-C37E-4689-A3B3-7F139007C6E4}" type="parTrans" cxnId="{C0D48610-ED31-4307-BF3A-37F378F8B5FA}">
      <dgm:prSet/>
      <dgm:spPr/>
      <dgm:t>
        <a:bodyPr/>
        <a:lstStyle/>
        <a:p>
          <a:endParaRPr lang="en-US"/>
        </a:p>
      </dgm:t>
    </dgm:pt>
    <dgm:pt modelId="{A5C12632-9EB7-41E6-A578-8FF97C13146D}" type="sibTrans" cxnId="{C0D48610-ED31-4307-BF3A-37F378F8B5FA}">
      <dgm:prSet/>
      <dgm:spPr/>
      <dgm:t>
        <a:bodyPr/>
        <a:lstStyle/>
        <a:p>
          <a:endParaRPr lang="en-US"/>
        </a:p>
      </dgm:t>
    </dgm:pt>
    <dgm:pt modelId="{415E10BF-4BDF-452B-B39B-85F322A682D4}">
      <dgm:prSet custT="1"/>
      <dgm:spPr/>
      <dgm:t>
        <a:bodyPr/>
        <a:lstStyle/>
        <a:p>
          <a:r>
            <a:rPr lang="en-US" sz="1800">
              <a:latin typeface="Arial" panose="020B0604020202020204" pitchFamily="34" charset="0"/>
              <a:cs typeface="Arial" panose="020B0604020202020204" pitchFamily="34" charset="0"/>
            </a:rPr>
            <a:t>means removing certain sectors or organisations that may conflict with a charity’s purposes or operations or cause significant concerns about reputational risk. For example, a charity with health-focused purposes might consider excluding investment in sectors which cause poor health outcomes for their beneficiaries</a:t>
          </a:r>
          <a:r>
            <a:rPr lang="en-US" sz="1500">
              <a:latin typeface="Arial" panose="020B0604020202020204" pitchFamily="34" charset="0"/>
              <a:cs typeface="Arial" panose="020B0604020202020204" pitchFamily="34" charset="0"/>
            </a:rPr>
            <a:t>.</a:t>
          </a:r>
        </a:p>
      </dgm:t>
    </dgm:pt>
    <dgm:pt modelId="{79429426-CF66-4383-B267-05E199BD586F}" type="parTrans" cxnId="{06A95327-4A60-4B98-80D1-59AE03B5ECD6}">
      <dgm:prSet/>
      <dgm:spPr/>
      <dgm:t>
        <a:bodyPr/>
        <a:lstStyle/>
        <a:p>
          <a:endParaRPr lang="en-US"/>
        </a:p>
      </dgm:t>
    </dgm:pt>
    <dgm:pt modelId="{655E4365-ECFF-4FF7-AF47-3335343B8219}" type="sibTrans" cxnId="{06A95327-4A60-4B98-80D1-59AE03B5ECD6}">
      <dgm:prSet/>
      <dgm:spPr/>
      <dgm:t>
        <a:bodyPr/>
        <a:lstStyle/>
        <a:p>
          <a:endParaRPr lang="en-US"/>
        </a:p>
      </dgm:t>
    </dgm:pt>
    <dgm:pt modelId="{96BEA8E8-B373-4F68-AD27-764AC1B66A5C}">
      <dgm:prSet custT="1"/>
      <dgm:spPr/>
      <dgm:t>
        <a:bodyPr/>
        <a:lstStyle/>
        <a:p>
          <a:r>
            <a:rPr lang="en-US" sz="1800">
              <a:latin typeface="Arial" panose="020B0604020202020204" pitchFamily="34" charset="0"/>
              <a:cs typeface="Arial" panose="020B0604020202020204" pitchFamily="34" charset="0"/>
            </a:rPr>
            <a:t>means favouring or ‘tilting’ the selection of investments towards certain stated positive outcomes. For example, a preference in favour of investing in renewable energy.</a:t>
          </a:r>
        </a:p>
      </dgm:t>
    </dgm:pt>
    <dgm:pt modelId="{2911B18E-59C9-4F97-B8CA-C3AD22C1858F}" type="parTrans" cxnId="{04885281-0A5D-4F05-8057-1CBA5D189746}">
      <dgm:prSet/>
      <dgm:spPr/>
      <dgm:t>
        <a:bodyPr/>
        <a:lstStyle/>
        <a:p>
          <a:endParaRPr lang="en-US"/>
        </a:p>
      </dgm:t>
    </dgm:pt>
    <dgm:pt modelId="{51A30B6B-683C-4A74-8DB9-6A6FB29204C0}" type="sibTrans" cxnId="{04885281-0A5D-4F05-8057-1CBA5D189746}">
      <dgm:prSet/>
      <dgm:spPr/>
      <dgm:t>
        <a:bodyPr/>
        <a:lstStyle/>
        <a:p>
          <a:endParaRPr lang="en-US"/>
        </a:p>
      </dgm:t>
    </dgm:pt>
    <dgm:pt modelId="{E419BAEF-FDA3-4F9A-BD17-DA804E79FABD}" type="pres">
      <dgm:prSet presAssocID="{37BBCEE2-4858-4FA5-B8FE-DF042FBDEA0D}" presName="Name0" presStyleCnt="0">
        <dgm:presLayoutVars>
          <dgm:dir/>
          <dgm:animLvl val="lvl"/>
          <dgm:resizeHandles val="exact"/>
        </dgm:presLayoutVars>
      </dgm:prSet>
      <dgm:spPr/>
    </dgm:pt>
    <dgm:pt modelId="{07F0417F-38C6-49E8-B1E1-0EB8FF51B7F2}" type="pres">
      <dgm:prSet presAssocID="{C1DDE4FC-015F-4D42-9E6C-FD3EFA47DFBE}" presName="linNode" presStyleCnt="0"/>
      <dgm:spPr/>
    </dgm:pt>
    <dgm:pt modelId="{0E13BB8C-7F8B-4832-8B2C-4C50CA77518F}" type="pres">
      <dgm:prSet presAssocID="{C1DDE4FC-015F-4D42-9E6C-FD3EFA47DFBE}" presName="parentText" presStyleLbl="node1" presStyleIdx="0" presStyleCnt="2">
        <dgm:presLayoutVars>
          <dgm:chMax val="1"/>
          <dgm:bulletEnabled val="1"/>
        </dgm:presLayoutVars>
      </dgm:prSet>
      <dgm:spPr/>
    </dgm:pt>
    <dgm:pt modelId="{721BB19B-CED8-4830-AE7F-67EE71B84FF1}" type="pres">
      <dgm:prSet presAssocID="{C1DDE4FC-015F-4D42-9E6C-FD3EFA47DFBE}" presName="descendantText" presStyleLbl="alignAccFollowNode1" presStyleIdx="0" presStyleCnt="2" custScaleY="106742">
        <dgm:presLayoutVars>
          <dgm:bulletEnabled val="1"/>
        </dgm:presLayoutVars>
      </dgm:prSet>
      <dgm:spPr/>
    </dgm:pt>
    <dgm:pt modelId="{DB8BCA06-3162-4864-B498-821939CD392E}" type="pres">
      <dgm:prSet presAssocID="{A5C12632-9EB7-41E6-A578-8FF97C13146D}" presName="sp" presStyleCnt="0"/>
      <dgm:spPr/>
    </dgm:pt>
    <dgm:pt modelId="{BD89A3BC-AF03-4684-AF75-5ECA866B0E68}" type="pres">
      <dgm:prSet presAssocID="{40706A30-E59F-4DD5-BDFF-47717717C8A9}" presName="linNode" presStyleCnt="0"/>
      <dgm:spPr/>
    </dgm:pt>
    <dgm:pt modelId="{9485B522-AA23-4B09-8F21-396731062F12}" type="pres">
      <dgm:prSet presAssocID="{40706A30-E59F-4DD5-BDFF-47717717C8A9}" presName="parentText" presStyleLbl="node1" presStyleIdx="1" presStyleCnt="2">
        <dgm:presLayoutVars>
          <dgm:chMax val="1"/>
          <dgm:bulletEnabled val="1"/>
        </dgm:presLayoutVars>
      </dgm:prSet>
      <dgm:spPr/>
    </dgm:pt>
    <dgm:pt modelId="{E9BAFECE-370F-4684-98DA-D6A5EF3AFBE6}" type="pres">
      <dgm:prSet presAssocID="{40706A30-E59F-4DD5-BDFF-47717717C8A9}" presName="descendantText" presStyleLbl="alignAccFollowNode1" presStyleIdx="1" presStyleCnt="2">
        <dgm:presLayoutVars>
          <dgm:bulletEnabled val="1"/>
        </dgm:presLayoutVars>
      </dgm:prSet>
      <dgm:spPr/>
    </dgm:pt>
  </dgm:ptLst>
  <dgm:cxnLst>
    <dgm:cxn modelId="{C0D48610-ED31-4307-BF3A-37F378F8B5FA}" srcId="{37BBCEE2-4858-4FA5-B8FE-DF042FBDEA0D}" destId="{C1DDE4FC-015F-4D42-9E6C-FD3EFA47DFBE}" srcOrd="0" destOrd="0" parTransId="{7D99AE00-C37E-4689-A3B3-7F139007C6E4}" sibTransId="{A5C12632-9EB7-41E6-A578-8FF97C13146D}"/>
    <dgm:cxn modelId="{4546FA23-C356-441D-8DF6-2981D71C6BFC}" type="presOf" srcId="{40706A30-E59F-4DD5-BDFF-47717717C8A9}" destId="{9485B522-AA23-4B09-8F21-396731062F12}" srcOrd="0" destOrd="0" presId="urn:microsoft.com/office/officeart/2005/8/layout/vList5"/>
    <dgm:cxn modelId="{06A95327-4A60-4B98-80D1-59AE03B5ECD6}" srcId="{C1DDE4FC-015F-4D42-9E6C-FD3EFA47DFBE}" destId="{415E10BF-4BDF-452B-B39B-85F322A682D4}" srcOrd="0" destOrd="0" parTransId="{79429426-CF66-4383-B267-05E199BD586F}" sibTransId="{655E4365-ECFF-4FF7-AF47-3335343B8219}"/>
    <dgm:cxn modelId="{C540093B-87CF-4837-AA65-BF3332BB8B45}" type="presOf" srcId="{37BBCEE2-4858-4FA5-B8FE-DF042FBDEA0D}" destId="{E419BAEF-FDA3-4F9A-BD17-DA804E79FABD}" srcOrd="0" destOrd="0" presId="urn:microsoft.com/office/officeart/2005/8/layout/vList5"/>
    <dgm:cxn modelId="{D898C168-DC9D-4DD5-954E-9F8AC7B3BEB2}" type="presOf" srcId="{96BEA8E8-B373-4F68-AD27-764AC1B66A5C}" destId="{E9BAFECE-370F-4684-98DA-D6A5EF3AFBE6}" srcOrd="0" destOrd="0" presId="urn:microsoft.com/office/officeart/2005/8/layout/vList5"/>
    <dgm:cxn modelId="{04885281-0A5D-4F05-8057-1CBA5D189746}" srcId="{40706A30-E59F-4DD5-BDFF-47717717C8A9}" destId="{96BEA8E8-B373-4F68-AD27-764AC1B66A5C}" srcOrd="0" destOrd="0" parTransId="{2911B18E-59C9-4F97-B8CA-C3AD22C1858F}" sibTransId="{51A30B6B-683C-4A74-8DB9-6A6FB29204C0}"/>
    <dgm:cxn modelId="{72F7219A-FA9F-4A48-BFF9-EDFD3B0F6BC8}" srcId="{37BBCEE2-4858-4FA5-B8FE-DF042FBDEA0D}" destId="{40706A30-E59F-4DD5-BDFF-47717717C8A9}" srcOrd="1" destOrd="0" parTransId="{655B6F93-0EF8-49E6-92DD-56A3BD87DC55}" sibTransId="{02DF433D-E0D5-4774-97BD-520A4887AE0B}"/>
    <dgm:cxn modelId="{F29A56AA-FE17-42F2-91D5-E84A299407E8}" type="presOf" srcId="{415E10BF-4BDF-452B-B39B-85F322A682D4}" destId="{721BB19B-CED8-4830-AE7F-67EE71B84FF1}" srcOrd="0" destOrd="0" presId="urn:microsoft.com/office/officeart/2005/8/layout/vList5"/>
    <dgm:cxn modelId="{AB3C7CAC-60E7-4105-A92A-A8FEC4910E2B}" type="presOf" srcId="{C1DDE4FC-015F-4D42-9E6C-FD3EFA47DFBE}" destId="{0E13BB8C-7F8B-4832-8B2C-4C50CA77518F}" srcOrd="0" destOrd="0" presId="urn:microsoft.com/office/officeart/2005/8/layout/vList5"/>
    <dgm:cxn modelId="{014C4960-9745-4D84-8243-2696D51B8BF9}" type="presParOf" srcId="{E419BAEF-FDA3-4F9A-BD17-DA804E79FABD}" destId="{07F0417F-38C6-49E8-B1E1-0EB8FF51B7F2}" srcOrd="0" destOrd="0" presId="urn:microsoft.com/office/officeart/2005/8/layout/vList5"/>
    <dgm:cxn modelId="{398B0F74-D0CC-466B-9D54-1BE15A4DD3D2}" type="presParOf" srcId="{07F0417F-38C6-49E8-B1E1-0EB8FF51B7F2}" destId="{0E13BB8C-7F8B-4832-8B2C-4C50CA77518F}" srcOrd="0" destOrd="0" presId="urn:microsoft.com/office/officeart/2005/8/layout/vList5"/>
    <dgm:cxn modelId="{051C86D8-8BFC-43E8-9F66-39F9BD951F95}" type="presParOf" srcId="{07F0417F-38C6-49E8-B1E1-0EB8FF51B7F2}" destId="{721BB19B-CED8-4830-AE7F-67EE71B84FF1}" srcOrd="1" destOrd="0" presId="urn:microsoft.com/office/officeart/2005/8/layout/vList5"/>
    <dgm:cxn modelId="{1BCFDCDC-7AC0-4AED-9E3B-27248D263E79}" type="presParOf" srcId="{E419BAEF-FDA3-4F9A-BD17-DA804E79FABD}" destId="{DB8BCA06-3162-4864-B498-821939CD392E}" srcOrd="1" destOrd="0" presId="urn:microsoft.com/office/officeart/2005/8/layout/vList5"/>
    <dgm:cxn modelId="{FACEF05A-18DC-4890-A2AA-7C2F6D4BF0CC}" type="presParOf" srcId="{E419BAEF-FDA3-4F9A-BD17-DA804E79FABD}" destId="{BD89A3BC-AF03-4684-AF75-5ECA866B0E68}" srcOrd="2" destOrd="0" presId="urn:microsoft.com/office/officeart/2005/8/layout/vList5"/>
    <dgm:cxn modelId="{EF31A30F-098C-4F4F-B45A-C47FCA6EAE10}" type="presParOf" srcId="{BD89A3BC-AF03-4684-AF75-5ECA866B0E68}" destId="{9485B522-AA23-4B09-8F21-396731062F12}" srcOrd="0" destOrd="0" presId="urn:microsoft.com/office/officeart/2005/8/layout/vList5"/>
    <dgm:cxn modelId="{CB9AA101-2A78-4F16-8522-D9CF820A422E}" type="presParOf" srcId="{BD89A3BC-AF03-4684-AF75-5ECA866B0E68}" destId="{E9BAFECE-370F-4684-98DA-D6A5EF3AFBE6}" srcOrd="1" destOrd="0" presId="urn:microsoft.com/office/officeart/2005/8/layout/vList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1BB19B-CED8-4830-AE7F-67EE71B84FF1}">
      <dsp:nvSpPr>
        <dsp:cNvPr id="0" name=""/>
        <dsp:cNvSpPr/>
      </dsp:nvSpPr>
      <dsp:spPr>
        <a:xfrm rot="5400000">
          <a:off x="2307351" y="159342"/>
          <a:ext cx="3554952" cy="3844544"/>
        </a:xfrm>
        <a:prstGeom prst="round2Same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800100">
            <a:lnSpc>
              <a:spcPct val="90000"/>
            </a:lnSpc>
            <a:spcBef>
              <a:spcPct val="0"/>
            </a:spcBef>
            <a:spcAft>
              <a:spcPct val="15000"/>
            </a:spcAft>
            <a:buChar char="•"/>
          </a:pPr>
          <a:r>
            <a:rPr lang="en-US" sz="1800" kern="1200">
              <a:latin typeface="Arial" panose="020B0604020202020204" pitchFamily="34" charset="0"/>
              <a:cs typeface="Arial" panose="020B0604020202020204" pitchFamily="34" charset="0"/>
            </a:rPr>
            <a:t>means removing certain sectors or organisations that may conflict with a charity’s purposes or operations or cause significant concerns about reputational risk. For example, a charity with health-focused purposes might consider excluding investment in sectors which cause poor health outcomes for their beneficiaries</a:t>
          </a:r>
          <a:r>
            <a:rPr lang="en-US" sz="1500" kern="1200">
              <a:latin typeface="Arial" panose="020B0604020202020204" pitchFamily="34" charset="0"/>
              <a:cs typeface="Arial" panose="020B0604020202020204" pitchFamily="34" charset="0"/>
            </a:rPr>
            <a:t>.</a:t>
          </a:r>
        </a:p>
      </dsp:txBody>
      <dsp:txXfrm rot="-5400000">
        <a:off x="2162555" y="477676"/>
        <a:ext cx="3671006" cy="3207876"/>
      </dsp:txXfrm>
    </dsp:sp>
    <dsp:sp modelId="{0E13BB8C-7F8B-4832-8B2C-4C50CA77518F}">
      <dsp:nvSpPr>
        <dsp:cNvPr id="0" name=""/>
        <dsp:cNvSpPr/>
      </dsp:nvSpPr>
      <dsp:spPr>
        <a:xfrm>
          <a:off x="0" y="104"/>
          <a:ext cx="2162556" cy="416302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en-US" sz="2800" b="1" kern="1200">
              <a:latin typeface="Arial" panose="020B0604020202020204" pitchFamily="34" charset="0"/>
              <a:cs typeface="Arial" panose="020B0604020202020204" pitchFamily="34" charset="0"/>
            </a:rPr>
            <a:t>Negative screening</a:t>
          </a:r>
        </a:p>
      </dsp:txBody>
      <dsp:txXfrm>
        <a:off x="105567" y="105671"/>
        <a:ext cx="1951422" cy="3951886"/>
      </dsp:txXfrm>
    </dsp:sp>
    <dsp:sp modelId="{E9BAFECE-370F-4684-98DA-D6A5EF3AFBE6}">
      <dsp:nvSpPr>
        <dsp:cNvPr id="0" name=""/>
        <dsp:cNvSpPr/>
      </dsp:nvSpPr>
      <dsp:spPr>
        <a:xfrm rot="5400000">
          <a:off x="2419619" y="4530513"/>
          <a:ext cx="3330416" cy="3844544"/>
        </a:xfrm>
        <a:prstGeom prst="round2Same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800100">
            <a:lnSpc>
              <a:spcPct val="90000"/>
            </a:lnSpc>
            <a:spcBef>
              <a:spcPct val="0"/>
            </a:spcBef>
            <a:spcAft>
              <a:spcPct val="15000"/>
            </a:spcAft>
            <a:buChar char="•"/>
          </a:pPr>
          <a:r>
            <a:rPr lang="en-US" sz="1800" kern="1200">
              <a:latin typeface="Arial" panose="020B0604020202020204" pitchFamily="34" charset="0"/>
              <a:cs typeface="Arial" panose="020B0604020202020204" pitchFamily="34" charset="0"/>
            </a:rPr>
            <a:t>means favouring or ‘tilting’ the selection of investments towards certain stated positive outcomes. For example, a preference in favour of investing in renewable energy.</a:t>
          </a:r>
        </a:p>
      </dsp:txBody>
      <dsp:txXfrm rot="-5400000">
        <a:off x="2162555" y="4950155"/>
        <a:ext cx="3681966" cy="3005260"/>
      </dsp:txXfrm>
    </dsp:sp>
    <dsp:sp modelId="{9485B522-AA23-4B09-8F21-396731062F12}">
      <dsp:nvSpPr>
        <dsp:cNvPr id="0" name=""/>
        <dsp:cNvSpPr/>
      </dsp:nvSpPr>
      <dsp:spPr>
        <a:xfrm>
          <a:off x="0" y="4371275"/>
          <a:ext cx="2162556" cy="416302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en-US" sz="2800" b="1" kern="1200">
              <a:latin typeface="Arial" panose="020B0604020202020204" pitchFamily="34" charset="0"/>
              <a:cs typeface="Arial" panose="020B0604020202020204" pitchFamily="34" charset="0"/>
            </a:rPr>
            <a:t>Positive screening</a:t>
          </a:r>
        </a:p>
      </dsp:txBody>
      <dsp:txXfrm>
        <a:off x="105567" y="4476842"/>
        <a:ext cx="1951422" cy="395188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A1532726</value>
    </field>
    <field name="Objective-Title">
      <value order="0">V1.0_Charity Investment Guide_Large print</value>
    </field>
    <field name="Objective-Description">
      <value order="0"/>
    </field>
    <field name="Objective-CreationStamp">
      <value order="0">2018-11-08T15:43:37Z</value>
    </field>
    <field name="Objective-IsApproved">
      <value order="0">false</value>
    </field>
    <field name="Objective-IsPublished">
      <value order="0">false</value>
    </field>
    <field name="Objective-DatePublished">
      <value order="0"/>
    </field>
    <field name="Objective-ModificationStamp">
      <value order="0">2018-11-12T11:39:29Z</value>
    </field>
    <field name="Objective-Owner">
      <value order="0">Monk, Caroline</value>
    </field>
    <field name="Objective-Path">
      <value order="0">OSCR File Plan:05 Resource Management:5.3 Project Management:2017-18 Charity Investments: Guidance and Good Practice</value>
    </field>
    <field name="Objective-Parent">
      <value order="0">2017-18 Charity Investments: Guidance and Good Practice</value>
    </field>
    <field name="Objective-State">
      <value order="0">Being Edited</value>
    </field>
    <field name="Objective-VersionId">
      <value order="0">vA2147360</value>
    </field>
    <field name="Objective-Version">
      <value order="0">1.1</value>
    </field>
    <field name="Objective-VersionNumber">
      <value order="0">2</value>
    </field>
    <field name="Objective-VersionComment">
      <value order="0"/>
    </field>
    <field name="Objective-FileNumber">
      <value order="0">qA239015</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0F3CF3DB-942E-44D4-B106-E52F592D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7132</Words>
  <Characters>40653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monkc</dc:creator>
  <cp:keywords/>
  <dc:description>Classified as OA and Neither on 14/10/2018 by sld466</dc:description>
  <cp:lastModifiedBy>Ian Grieve</cp:lastModifiedBy>
  <cp:revision>3</cp:revision>
  <cp:lastPrinted>2018-10-15T08:29:00Z</cp:lastPrinted>
  <dcterms:created xsi:type="dcterms:W3CDTF">2018-11-12T11:43:00Z</dcterms:created>
  <dcterms:modified xsi:type="dcterms:W3CDTF">2024-02-08T09:09:00Z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A1532726</vt:lpwstr>
  </property>
  <property fmtid="{D5CDD505-2E9C-101B-9397-08002B2CF9AE}" pid="4" name="Objective-Title">
    <vt:lpwstr>V1.0_Charity Investment Guide_Large print</vt:lpwstr>
  </property>
  <property fmtid="{D5CDD505-2E9C-101B-9397-08002B2CF9AE}" pid="5" name="Objective-Comment">
    <vt:lpwstr/>
  </property>
  <property fmtid="{D5CDD505-2E9C-101B-9397-08002B2CF9AE}" pid="6" name="Objective-CreationStamp">
    <vt:filetime>2018-11-08T16:11:38Z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2018-11-12T11:39:29Z</vt:filetime>
  </property>
  <property fmtid="{D5CDD505-2E9C-101B-9397-08002B2CF9AE}" pid="11" name="Objective-Owner">
    <vt:lpwstr>Monk, Caroline</vt:lpwstr>
  </property>
  <property fmtid="{D5CDD505-2E9C-101B-9397-08002B2CF9AE}" pid="12" name="Objective-Path">
    <vt:lpwstr>OSCR File Plan:05 Resource Management:5.3 Project Management:2017-18 Charity Investments: Guidance and Good Practice:</vt:lpwstr>
  </property>
  <property fmtid="{D5CDD505-2E9C-101B-9397-08002B2CF9AE}" pid="13" name="Objective-Parent">
    <vt:lpwstr>2017-18 Charity Investments: Guidance and Good Practice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RM/PM/17-016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rrespondence Type Flag [system]">
    <vt:lpwstr/>
  </property>
  <property fmtid="{D5CDD505-2E9C-101B-9397-08002B2CF9AE}" pid="22" name="Objective-Charity Number [system]">
    <vt:lpwstr/>
  </property>
  <property fmtid="{D5CDD505-2E9C-101B-9397-08002B2CF9AE}" pid="23" name="Objective-Of Historical Significance? [system]">
    <vt:lpwstr>No</vt:lpwstr>
  </property>
  <property fmtid="{D5CDD505-2E9C-101B-9397-08002B2CF9AE}" pid="24" name="Objective-Date of Effect [system]">
    <vt:lpwstr/>
  </property>
  <property fmtid="{D5CDD505-2E9C-101B-9397-08002B2CF9AE}" pid="25" name="Objective-Date Application Received [system]">
    <vt:lpwstr/>
  </property>
  <property fmtid="{D5CDD505-2E9C-101B-9397-08002B2CF9AE}" pid="26" name="Objective-Description">
    <vt:lpwstr/>
  </property>
  <property fmtid="{D5CDD505-2E9C-101B-9397-08002B2CF9AE}" pid="27" name="Objective-VersionId">
    <vt:lpwstr>vA2147360</vt:lpwstr>
  </property>
  <property fmtid="{D5CDD505-2E9C-101B-9397-08002B2CF9AE}" pid="28" name="Objective-Correspondence Type Flag">
    <vt:lpwstr/>
  </property>
  <property fmtid="{D5CDD505-2E9C-101B-9397-08002B2CF9AE}" pid="29" name="Objective-Of Historical Significance?">
    <vt:lpwstr>No</vt:lpwstr>
  </property>
  <property fmtid="{D5CDD505-2E9C-101B-9397-08002B2CF9AE}" pid="30" name="Objective-Date Application Received">
    <vt:lpwstr/>
  </property>
  <property fmtid="{D5CDD505-2E9C-101B-9397-08002B2CF9AE}" pid="31" name="Objective-Date of Effect">
    <vt:lpwstr/>
  </property>
  <property fmtid="{D5CDD505-2E9C-101B-9397-08002B2CF9AE}" pid="32" name="Objective-Charity Number">
    <vt:lpwstr/>
  </property>
</Properties>
</file>